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A15AA8" w14:textId="7869FE8C" w:rsidR="00E32BDB" w:rsidRPr="00293E46" w:rsidRDefault="00E809D7" w:rsidP="00E32BDB">
      <w:pPr>
        <w:ind w:right="-58"/>
        <w:rPr>
          <w:rFonts w:ascii="Arial"/>
          <w:b/>
          <w:bCs/>
        </w:rPr>
      </w:pPr>
      <w:bookmarkStart w:id="0" w:name="OLE_LINK4"/>
      <w:bookmarkStart w:id="1" w:name="OLE_LINK5"/>
      <w:r>
        <w:rPr>
          <w:rFonts w:ascii="Arial"/>
          <w:b/>
          <w:bCs/>
        </w:rPr>
        <w:t>3GPP TSG RAN WG1 Meeting 90bis</w:t>
      </w:r>
      <w:r w:rsidR="00E32BDB">
        <w:rPr>
          <w:rFonts w:ascii="Arial"/>
          <w:b/>
          <w:bCs/>
        </w:rPr>
        <w:tab/>
      </w:r>
      <w:r w:rsidR="00E32BDB">
        <w:rPr>
          <w:rFonts w:ascii="Arial"/>
          <w:b/>
          <w:bCs/>
        </w:rPr>
        <w:tab/>
      </w:r>
      <w:r w:rsidR="00E32BDB">
        <w:rPr>
          <w:rFonts w:ascii="Arial"/>
          <w:b/>
          <w:bCs/>
        </w:rPr>
        <w:tab/>
      </w:r>
      <w:r w:rsidR="00E32BDB">
        <w:rPr>
          <w:rFonts w:ascii="Arial"/>
          <w:b/>
          <w:bCs/>
        </w:rPr>
        <w:tab/>
      </w:r>
      <w:r w:rsidR="00E32BDB">
        <w:rPr>
          <w:rFonts w:ascii="Arial"/>
          <w:b/>
          <w:bCs/>
        </w:rPr>
        <w:tab/>
      </w:r>
      <w:r w:rsidR="00E32BDB">
        <w:rPr>
          <w:rFonts w:ascii="Arial"/>
          <w:b/>
          <w:bCs/>
        </w:rPr>
        <w:tab/>
      </w:r>
      <w:r w:rsidR="00407D0E">
        <w:rPr>
          <w:rFonts w:ascii="Arial"/>
          <w:b/>
          <w:bCs/>
        </w:rPr>
        <w:t xml:space="preserve">      </w:t>
      </w:r>
      <w:r w:rsidR="00407D0E" w:rsidRPr="00407D0E">
        <w:rPr>
          <w:rFonts w:ascii="Arial"/>
          <w:b/>
          <w:bCs/>
        </w:rPr>
        <w:t>R1-1717713</w:t>
      </w:r>
    </w:p>
    <w:p w14:paraId="6E1FD0D8" w14:textId="3C460E8A" w:rsidR="00E32BDB" w:rsidRPr="00293E46" w:rsidRDefault="00E809D7" w:rsidP="00E32BDB">
      <w:pPr>
        <w:rPr>
          <w:rFonts w:ascii="Arial"/>
          <w:b/>
          <w:bCs/>
          <w:lang w:eastAsia="ja-JP"/>
        </w:rPr>
      </w:pPr>
      <w:bookmarkStart w:id="2" w:name="OLE_LINK1"/>
      <w:bookmarkStart w:id="3" w:name="OLE_LINK2"/>
      <w:r>
        <w:rPr>
          <w:rFonts w:ascii="Arial"/>
          <w:b/>
          <w:bCs/>
          <w:lang w:eastAsia="ja-JP"/>
        </w:rPr>
        <w:t>Prague, C</w:t>
      </w:r>
      <w:r w:rsidR="00D8381E">
        <w:rPr>
          <w:rFonts w:ascii="Arial"/>
          <w:b/>
          <w:bCs/>
          <w:lang w:eastAsia="ja-JP"/>
        </w:rPr>
        <w:t>zech Republic</w:t>
      </w:r>
      <w:r>
        <w:rPr>
          <w:rFonts w:ascii="Arial"/>
          <w:b/>
          <w:bCs/>
          <w:lang w:eastAsia="ja-JP"/>
        </w:rPr>
        <w:t>, 9</w:t>
      </w:r>
      <w:r w:rsidR="00E32BDB" w:rsidRPr="00EF417B">
        <w:rPr>
          <w:rFonts w:ascii="Arial"/>
          <w:b/>
          <w:bCs/>
          <w:vertAlign w:val="superscript"/>
          <w:lang w:eastAsia="ja-JP"/>
        </w:rPr>
        <w:t>th</w:t>
      </w:r>
      <w:r w:rsidR="00E32BDB">
        <w:rPr>
          <w:rFonts w:ascii="Arial"/>
          <w:b/>
          <w:bCs/>
          <w:lang w:eastAsia="ja-JP"/>
        </w:rPr>
        <w:t xml:space="preserve"> </w:t>
      </w:r>
      <w:r w:rsidR="00E32BDB">
        <w:rPr>
          <w:rFonts w:ascii="Arial"/>
          <w:b/>
          <w:bCs/>
          <w:lang w:eastAsia="ja-JP"/>
        </w:rPr>
        <w:t>–</w:t>
      </w:r>
      <w:r>
        <w:rPr>
          <w:rFonts w:ascii="Arial"/>
          <w:b/>
          <w:bCs/>
          <w:lang w:eastAsia="ja-JP"/>
        </w:rPr>
        <w:t xml:space="preserve"> 13</w:t>
      </w:r>
      <w:r>
        <w:rPr>
          <w:rFonts w:ascii="Arial"/>
          <w:b/>
          <w:bCs/>
          <w:vertAlign w:val="superscript"/>
          <w:lang w:eastAsia="ja-JP"/>
        </w:rPr>
        <w:t>th</w:t>
      </w:r>
      <w:r w:rsidR="00E32BDB">
        <w:rPr>
          <w:rFonts w:ascii="Arial"/>
          <w:b/>
          <w:bCs/>
          <w:lang w:eastAsia="ja-JP"/>
        </w:rPr>
        <w:t>,</w:t>
      </w:r>
      <w:r w:rsidR="00E32BDB" w:rsidRPr="00293E46">
        <w:rPr>
          <w:rFonts w:ascii="Arial"/>
          <w:b/>
          <w:bCs/>
          <w:lang w:eastAsia="ja-JP"/>
        </w:rPr>
        <w:t xml:space="preserve"> </w:t>
      </w:r>
      <w:r>
        <w:rPr>
          <w:rFonts w:ascii="Arial"/>
          <w:b/>
          <w:bCs/>
          <w:lang w:eastAsia="ja-JP"/>
        </w:rPr>
        <w:t>October</w:t>
      </w:r>
      <w:r w:rsidR="00E32BDB" w:rsidRPr="00293E46">
        <w:rPr>
          <w:rFonts w:ascii="Arial"/>
          <w:b/>
          <w:bCs/>
          <w:lang w:eastAsia="ja-JP"/>
        </w:rPr>
        <w:t xml:space="preserve"> 2017</w:t>
      </w:r>
    </w:p>
    <w:bookmarkEnd w:id="2"/>
    <w:bookmarkEnd w:id="3"/>
    <w:p w14:paraId="559BEB4C" w14:textId="77777777" w:rsidR="00E32BDB" w:rsidRPr="00636291" w:rsidRDefault="00E32BDB" w:rsidP="00E32BDB">
      <w:pPr>
        <w:pStyle w:val="Header"/>
        <w:pBdr>
          <w:bottom w:val="single" w:sz="12" w:space="1" w:color="auto"/>
        </w:pBdr>
        <w:spacing w:before="120"/>
        <w:rPr>
          <w:b w:val="0"/>
          <w:bCs/>
          <w:sz w:val="26"/>
          <w:lang w:eastAsia="ja-JP"/>
        </w:rPr>
      </w:pPr>
    </w:p>
    <w:p w14:paraId="599EB420" w14:textId="4B4F0170" w:rsidR="00E32BDB" w:rsidRPr="00E32BDB" w:rsidRDefault="00E32BDB" w:rsidP="00E32BDB">
      <w:pPr>
        <w:pStyle w:val="Header"/>
        <w:spacing w:line="360" w:lineRule="auto"/>
        <w:rPr>
          <w:rFonts w:eastAsia="MS Gothic" w:hAnsi="Times New Roman"/>
          <w:noProof w:val="0"/>
          <w:snapToGrid w:val="0"/>
          <w:sz w:val="24"/>
          <w:szCs w:val="24"/>
        </w:rPr>
      </w:pPr>
      <w:bookmarkStart w:id="4" w:name="OLE_LINK6"/>
      <w:bookmarkStart w:id="5" w:name="OLE_LINK14"/>
      <w:r>
        <w:rPr>
          <w:rFonts w:eastAsia="MS Gothic" w:hAnsi="Times New Roman"/>
          <w:noProof w:val="0"/>
          <w:snapToGrid w:val="0"/>
          <w:sz w:val="24"/>
          <w:szCs w:val="24"/>
        </w:rPr>
        <w:t xml:space="preserve">Agenda item:   </w:t>
      </w:r>
      <w:bookmarkEnd w:id="4"/>
      <w:bookmarkEnd w:id="5"/>
      <w:r w:rsidR="00824B56">
        <w:rPr>
          <w:rFonts w:eastAsia="MS Gothic" w:hAnsi="Times New Roman"/>
          <w:noProof w:val="0"/>
          <w:snapToGrid w:val="0"/>
          <w:sz w:val="24"/>
          <w:szCs w:val="24"/>
        </w:rPr>
        <w:t>7.1.1</w:t>
      </w:r>
    </w:p>
    <w:p w14:paraId="38711095" w14:textId="182A1230" w:rsidR="00E32BDB" w:rsidRPr="00293E46" w:rsidRDefault="00E32BDB" w:rsidP="00E32BDB">
      <w:pPr>
        <w:adjustRightInd w:val="0"/>
        <w:snapToGrid w:val="0"/>
        <w:spacing w:line="360" w:lineRule="auto"/>
        <w:rPr>
          <w:rFonts w:ascii="Arial"/>
          <w:b/>
          <w:snapToGrid w:val="0"/>
        </w:rPr>
      </w:pPr>
      <w:r w:rsidRPr="00293E46">
        <w:rPr>
          <w:rFonts w:ascii="Arial"/>
          <w:b/>
          <w:snapToGrid w:val="0"/>
        </w:rPr>
        <w:t>Source:</w:t>
      </w:r>
      <w:r w:rsidRPr="00E32BDB">
        <w:rPr>
          <w:rFonts w:ascii="Arial"/>
          <w:b/>
          <w:snapToGrid w:val="0"/>
        </w:rPr>
        <w:t xml:space="preserve"> </w:t>
      </w:r>
      <w:r>
        <w:rPr>
          <w:rFonts w:ascii="Arial"/>
          <w:b/>
          <w:snapToGrid w:val="0"/>
        </w:rPr>
        <w:tab/>
        <w:t xml:space="preserve">    </w:t>
      </w:r>
      <w:r w:rsidRPr="00293E46">
        <w:rPr>
          <w:rFonts w:ascii="Arial"/>
          <w:b/>
          <w:snapToGrid w:val="0"/>
        </w:rPr>
        <w:t>Fujitsu</w:t>
      </w:r>
    </w:p>
    <w:p w14:paraId="6495FF9D" w14:textId="0D52F2B4" w:rsidR="00E32BDB" w:rsidRPr="00293E46" w:rsidRDefault="00E32BDB" w:rsidP="00E32BDB">
      <w:pPr>
        <w:spacing w:line="360" w:lineRule="auto"/>
        <w:ind w:left="1699" w:hangingChars="705" w:hanging="1699"/>
        <w:rPr>
          <w:rFonts w:ascii="Arial"/>
          <w:b/>
          <w:snapToGrid w:val="0"/>
        </w:rPr>
      </w:pPr>
      <w:r w:rsidRPr="00293E46">
        <w:rPr>
          <w:rFonts w:ascii="Arial"/>
          <w:b/>
          <w:snapToGrid w:val="0"/>
        </w:rPr>
        <w:t xml:space="preserve">Title: </w:t>
      </w:r>
      <w:r>
        <w:rPr>
          <w:rFonts w:ascii="Arial"/>
          <w:b/>
          <w:snapToGrid w:val="0"/>
        </w:rPr>
        <w:tab/>
      </w:r>
      <w:r w:rsidR="00605692" w:rsidRPr="00605692">
        <w:rPr>
          <w:rFonts w:ascii="Arial"/>
          <w:b/>
          <w:snapToGrid w:val="0"/>
        </w:rPr>
        <w:t>On remaining details of synchronization signal</w:t>
      </w:r>
    </w:p>
    <w:p w14:paraId="697C21EB" w14:textId="77777777" w:rsidR="00E32BDB" w:rsidRPr="00293E46" w:rsidRDefault="00E32BDB" w:rsidP="00E32BDB">
      <w:pPr>
        <w:pBdr>
          <w:bottom w:val="single" w:sz="12" w:space="1" w:color="auto"/>
        </w:pBdr>
        <w:spacing w:line="360" w:lineRule="auto"/>
        <w:ind w:left="711" w:hangingChars="295" w:hanging="711"/>
        <w:rPr>
          <w:rFonts w:ascii="Arial"/>
          <w:b/>
          <w:snapToGrid w:val="0"/>
        </w:rPr>
      </w:pPr>
      <w:r>
        <w:rPr>
          <w:rFonts w:ascii="Arial"/>
          <w:b/>
          <w:snapToGrid w:val="0"/>
        </w:rPr>
        <w:t xml:space="preserve">Document for: </w:t>
      </w:r>
      <w:r w:rsidRPr="00293E46">
        <w:rPr>
          <w:rFonts w:ascii="Arial"/>
          <w:b/>
          <w:snapToGrid w:val="0"/>
        </w:rPr>
        <w:t>Discussion</w:t>
      </w:r>
      <w:r w:rsidRPr="00293E46">
        <w:rPr>
          <w:rFonts w:ascii="Arial" w:hint="eastAsia"/>
          <w:b/>
          <w:snapToGrid w:val="0"/>
        </w:rPr>
        <w:t xml:space="preserve"> and Decision</w:t>
      </w:r>
    </w:p>
    <w:bookmarkEnd w:id="0"/>
    <w:bookmarkEnd w:id="1"/>
    <w:p w14:paraId="5A2E2630" w14:textId="77777777" w:rsidR="00E32BDB" w:rsidRPr="00293E46" w:rsidRDefault="00E32BDB" w:rsidP="00E32BDB">
      <w:pPr>
        <w:pStyle w:val="LGTdoc1"/>
        <w:numPr>
          <w:ilvl w:val="0"/>
          <w:numId w:val="16"/>
        </w:numPr>
        <w:tabs>
          <w:tab w:val="clear" w:pos="425"/>
          <w:tab w:val="num" w:pos="825"/>
        </w:tabs>
        <w:spacing w:beforeLines="0" w:before="100" w:beforeAutospacing="1"/>
        <w:outlineLvl w:val="0"/>
        <w:rPr>
          <w:szCs w:val="22"/>
          <w:lang w:val="en-US"/>
        </w:rPr>
      </w:pPr>
      <w:r w:rsidRPr="00293E46">
        <w:rPr>
          <w:szCs w:val="22"/>
          <w:lang w:val="en-US"/>
        </w:rPr>
        <w:t>Introduction</w:t>
      </w:r>
    </w:p>
    <w:p w14:paraId="181FA656" w14:textId="763FEA96" w:rsidR="00D8095D" w:rsidRPr="00F501E3" w:rsidRDefault="00111B24" w:rsidP="00111B24">
      <w:pPr>
        <w:rPr>
          <w:rFonts w:eastAsiaTheme="minorEastAsia"/>
          <w:sz w:val="22"/>
          <w:szCs w:val="20"/>
          <w:lang w:eastAsia="zh-CN"/>
        </w:rPr>
      </w:pPr>
      <w:bookmarkStart w:id="6" w:name="Source"/>
      <w:bookmarkStart w:id="7" w:name="_Ref228947482"/>
      <w:bookmarkEnd w:id="6"/>
      <w:r w:rsidRPr="00F501E3">
        <w:rPr>
          <w:rFonts w:eastAsiaTheme="minorEastAsia"/>
          <w:sz w:val="22"/>
          <w:szCs w:val="20"/>
          <w:lang w:eastAsia="zh-CN"/>
        </w:rPr>
        <w:t>This contribution is revised from R1-1715482.</w:t>
      </w:r>
    </w:p>
    <w:p w14:paraId="765A4DC1" w14:textId="5F1AE8BD" w:rsidR="00D8095D" w:rsidRPr="003B1E64" w:rsidRDefault="00C94FFB" w:rsidP="00533DF9">
      <w:pPr>
        <w:jc w:val="both"/>
        <w:rPr>
          <w:rFonts w:eastAsiaTheme="minorEastAsia"/>
          <w:sz w:val="22"/>
          <w:szCs w:val="20"/>
          <w:lang w:eastAsia="zh-CN"/>
        </w:rPr>
      </w:pPr>
      <w:r w:rsidRPr="00F501E3">
        <w:rPr>
          <w:rFonts w:eastAsiaTheme="minorEastAsia"/>
          <w:sz w:val="22"/>
          <w:szCs w:val="20"/>
          <w:lang w:eastAsia="zh-CN"/>
        </w:rPr>
        <w:t>In NR, a UE need</w:t>
      </w:r>
      <w:r w:rsidR="008D7024" w:rsidRPr="00F501E3">
        <w:rPr>
          <w:rFonts w:eastAsiaTheme="minorEastAsia"/>
          <w:sz w:val="22"/>
          <w:szCs w:val="20"/>
          <w:lang w:eastAsia="zh-CN"/>
        </w:rPr>
        <w:t>s</w:t>
      </w:r>
      <w:r w:rsidRPr="00F501E3">
        <w:rPr>
          <w:rFonts w:eastAsiaTheme="minorEastAsia"/>
          <w:sz w:val="22"/>
          <w:szCs w:val="20"/>
          <w:lang w:eastAsia="zh-CN"/>
        </w:rPr>
        <w:t xml:space="preserve"> to be configured with SMTC (</w:t>
      </w:r>
      <w:r w:rsidRPr="00F501E3">
        <w:rPr>
          <w:rFonts w:eastAsiaTheme="minorEastAsia" w:hint="eastAsia"/>
          <w:sz w:val="22"/>
          <w:szCs w:val="20"/>
          <w:lang w:eastAsia="zh-CN"/>
        </w:rPr>
        <w:t xml:space="preserve">SS block based RRM </w:t>
      </w:r>
      <w:r w:rsidRPr="00F501E3">
        <w:rPr>
          <w:rFonts w:eastAsiaTheme="minorEastAsia"/>
          <w:sz w:val="22"/>
          <w:szCs w:val="20"/>
          <w:lang w:eastAsia="zh-CN"/>
        </w:rPr>
        <w:t xml:space="preserve">measurement timing configuration) for its intra-frequency and/or inter-frequency measurement. </w:t>
      </w:r>
      <w:r w:rsidR="00B801D3" w:rsidRPr="00F501E3">
        <w:rPr>
          <w:rFonts w:eastAsiaTheme="minorEastAsia"/>
          <w:sz w:val="22"/>
          <w:szCs w:val="20"/>
          <w:lang w:eastAsia="zh-CN"/>
        </w:rPr>
        <w:t>All SSBs of a given SS periodicity are confined in a 5ms window</w:t>
      </w:r>
      <w:r w:rsidR="00260B84" w:rsidRPr="00F501E3">
        <w:rPr>
          <w:rFonts w:eastAsiaTheme="minorEastAsia"/>
          <w:sz w:val="22"/>
          <w:szCs w:val="20"/>
          <w:lang w:eastAsia="zh-CN"/>
        </w:rPr>
        <w:t>, but t</w:t>
      </w:r>
      <w:r w:rsidR="00B801D3" w:rsidRPr="00F501E3">
        <w:rPr>
          <w:rFonts w:eastAsiaTheme="minorEastAsia"/>
          <w:sz w:val="22"/>
          <w:szCs w:val="20"/>
          <w:lang w:eastAsia="zh-CN"/>
        </w:rPr>
        <w:t>he number and index of actually transmitted SSBs in the 5ms window and SS period could be different among nei</w:t>
      </w:r>
      <w:r w:rsidR="00DB7860" w:rsidRPr="00F501E3">
        <w:rPr>
          <w:rFonts w:eastAsiaTheme="minorEastAsia"/>
          <w:sz w:val="22"/>
          <w:szCs w:val="20"/>
          <w:lang w:eastAsia="zh-CN"/>
        </w:rPr>
        <w:t>ghboring cells, which would</w:t>
      </w:r>
      <w:r w:rsidR="00B801D3" w:rsidRPr="00F501E3">
        <w:rPr>
          <w:rFonts w:eastAsiaTheme="minorEastAsia"/>
          <w:sz w:val="22"/>
          <w:szCs w:val="20"/>
          <w:lang w:eastAsia="zh-CN"/>
        </w:rPr>
        <w:t xml:space="preserve"> have impact</w:t>
      </w:r>
      <w:r w:rsidR="00DB7860" w:rsidRPr="00F501E3">
        <w:rPr>
          <w:rFonts w:eastAsiaTheme="minorEastAsia"/>
          <w:sz w:val="22"/>
          <w:szCs w:val="20"/>
          <w:lang w:eastAsia="zh-CN"/>
        </w:rPr>
        <w:t>s</w:t>
      </w:r>
      <w:r w:rsidR="00B801D3" w:rsidRPr="00F501E3">
        <w:rPr>
          <w:rFonts w:eastAsiaTheme="minorEastAsia"/>
          <w:sz w:val="22"/>
          <w:szCs w:val="20"/>
          <w:lang w:eastAsia="zh-CN"/>
        </w:rPr>
        <w:t xml:space="preserve"> on the UE’s measurement behavior</w:t>
      </w:r>
      <w:r w:rsidR="00260B84" w:rsidRPr="00F501E3">
        <w:rPr>
          <w:rFonts w:eastAsiaTheme="minorEastAsia"/>
          <w:sz w:val="22"/>
          <w:szCs w:val="20"/>
          <w:lang w:eastAsia="zh-CN"/>
        </w:rPr>
        <w:t xml:space="preserve"> and the configuration of SMTC</w:t>
      </w:r>
      <w:r w:rsidR="00B801D3" w:rsidRPr="00F501E3">
        <w:rPr>
          <w:rFonts w:eastAsiaTheme="minorEastAsia"/>
          <w:sz w:val="22"/>
          <w:szCs w:val="20"/>
          <w:lang w:eastAsia="zh-CN"/>
        </w:rPr>
        <w:t xml:space="preserve">. </w:t>
      </w:r>
      <w:r w:rsidR="00533DF9" w:rsidRPr="00F501E3">
        <w:rPr>
          <w:rFonts w:eastAsiaTheme="minorEastAsia"/>
          <w:sz w:val="22"/>
          <w:szCs w:val="20"/>
          <w:lang w:eastAsia="zh-CN"/>
        </w:rPr>
        <w:t xml:space="preserve">In this contribution, </w:t>
      </w:r>
      <w:r w:rsidR="007E7C65" w:rsidRPr="00F501E3">
        <w:rPr>
          <w:rFonts w:eastAsiaTheme="minorEastAsia"/>
          <w:sz w:val="22"/>
          <w:szCs w:val="20"/>
          <w:lang w:eastAsia="zh-CN"/>
        </w:rPr>
        <w:t xml:space="preserve">with the consideration of UE’s power consumption and efficiency in RRM measurement, </w:t>
      </w:r>
      <w:r w:rsidR="00533DF9" w:rsidRPr="00F501E3">
        <w:rPr>
          <w:rFonts w:eastAsiaTheme="minorEastAsia"/>
          <w:sz w:val="22"/>
          <w:szCs w:val="20"/>
          <w:lang w:eastAsia="zh-CN"/>
        </w:rPr>
        <w:t>w</w:t>
      </w:r>
      <w:r w:rsidR="007F0412" w:rsidRPr="00F501E3">
        <w:rPr>
          <w:rFonts w:eastAsiaTheme="minorEastAsia"/>
          <w:sz w:val="22"/>
          <w:szCs w:val="20"/>
          <w:lang w:eastAsia="zh-CN"/>
        </w:rPr>
        <w:t>e’d like to</w:t>
      </w:r>
      <w:r w:rsidR="003F71A5" w:rsidRPr="00F501E3">
        <w:rPr>
          <w:rFonts w:eastAsiaTheme="minorEastAsia"/>
          <w:sz w:val="22"/>
          <w:szCs w:val="20"/>
          <w:lang w:eastAsia="zh-CN"/>
        </w:rPr>
        <w:t xml:space="preserve"> </w:t>
      </w:r>
      <w:r w:rsidR="007E7C65" w:rsidRPr="00F501E3">
        <w:rPr>
          <w:rFonts w:eastAsiaTheme="minorEastAsia"/>
          <w:sz w:val="22"/>
          <w:szCs w:val="20"/>
          <w:lang w:eastAsia="zh-CN"/>
        </w:rPr>
        <w:t xml:space="preserve">discuss </w:t>
      </w:r>
      <w:r w:rsidR="00533DF9" w:rsidRPr="00F501E3">
        <w:rPr>
          <w:rFonts w:eastAsiaTheme="minorEastAsia"/>
          <w:sz w:val="22"/>
          <w:szCs w:val="20"/>
          <w:lang w:eastAsia="zh-CN"/>
        </w:rPr>
        <w:t>the impact of actually trans</w:t>
      </w:r>
      <w:r w:rsidR="008A7F28" w:rsidRPr="00F501E3">
        <w:rPr>
          <w:rFonts w:eastAsiaTheme="minorEastAsia"/>
          <w:sz w:val="22"/>
          <w:szCs w:val="20"/>
          <w:lang w:eastAsia="zh-CN"/>
        </w:rPr>
        <w:t xml:space="preserve">mitted SSBs information </w:t>
      </w:r>
      <w:r w:rsidR="001856E2" w:rsidRPr="00F501E3">
        <w:rPr>
          <w:rFonts w:eastAsiaTheme="minorEastAsia"/>
          <w:sz w:val="22"/>
          <w:szCs w:val="20"/>
          <w:lang w:eastAsia="zh-CN"/>
        </w:rPr>
        <w:t xml:space="preserve">on </w:t>
      </w:r>
      <w:r w:rsidR="00533DF9" w:rsidRPr="00F501E3">
        <w:rPr>
          <w:rFonts w:eastAsiaTheme="minorEastAsia"/>
          <w:sz w:val="22"/>
          <w:szCs w:val="20"/>
          <w:lang w:eastAsia="zh-CN"/>
        </w:rPr>
        <w:t>measurement</w:t>
      </w:r>
      <w:r w:rsidR="008A7F28" w:rsidRPr="00F501E3">
        <w:rPr>
          <w:rFonts w:eastAsiaTheme="minorEastAsia"/>
          <w:sz w:val="22"/>
          <w:szCs w:val="20"/>
          <w:lang w:eastAsia="zh-CN"/>
        </w:rPr>
        <w:t xml:space="preserve"> and </w:t>
      </w:r>
      <w:r w:rsidR="007F0412" w:rsidRPr="00F501E3">
        <w:rPr>
          <w:rFonts w:eastAsiaTheme="minorEastAsia"/>
          <w:sz w:val="22"/>
          <w:szCs w:val="20"/>
          <w:lang w:eastAsia="zh-CN"/>
        </w:rPr>
        <w:t xml:space="preserve"> share our view on time location of the 5ms SSB window</w:t>
      </w:r>
      <w:r w:rsidR="00533DF9" w:rsidRPr="00F501E3">
        <w:rPr>
          <w:rFonts w:eastAsiaTheme="minorEastAsia"/>
          <w:sz w:val="22"/>
          <w:szCs w:val="20"/>
          <w:lang w:eastAsia="zh-CN"/>
        </w:rPr>
        <w:t>.</w:t>
      </w:r>
      <w:r w:rsidR="00A967DD">
        <w:rPr>
          <w:rFonts w:eastAsiaTheme="minorEastAsia"/>
          <w:sz w:val="22"/>
          <w:szCs w:val="20"/>
          <w:lang w:eastAsia="zh-CN"/>
        </w:rPr>
        <w:t xml:space="preserve"> </w:t>
      </w:r>
    </w:p>
    <w:p w14:paraId="388875D6" w14:textId="70EFF770" w:rsidR="00CF4DC5" w:rsidRDefault="00CF4DC5" w:rsidP="00CF4DC5">
      <w:pPr>
        <w:pStyle w:val="LGTdoc1"/>
        <w:numPr>
          <w:ilvl w:val="0"/>
          <w:numId w:val="16"/>
        </w:numPr>
        <w:spacing w:beforeLines="0" w:before="100" w:beforeAutospacing="1"/>
        <w:outlineLvl w:val="0"/>
        <w:rPr>
          <w:szCs w:val="22"/>
          <w:lang w:val="en-US"/>
        </w:rPr>
      </w:pPr>
      <w:r w:rsidRPr="00293E46">
        <w:rPr>
          <w:szCs w:val="22"/>
          <w:lang w:val="en-US"/>
        </w:rPr>
        <w:t>Discussion</w:t>
      </w:r>
    </w:p>
    <w:p w14:paraId="55966942" w14:textId="5AB6928B" w:rsidR="003B1E64" w:rsidRPr="003B1E64" w:rsidRDefault="003B1E64" w:rsidP="00413313">
      <w:pPr>
        <w:pStyle w:val="Heading2"/>
        <w:keepNext w:val="0"/>
        <w:numPr>
          <w:ilvl w:val="0"/>
          <w:numId w:val="0"/>
        </w:numPr>
        <w:spacing w:before="100" w:beforeAutospacing="1" w:after="100" w:afterAutospacing="1" w:line="240" w:lineRule="auto"/>
        <w:ind w:left="567" w:hanging="567"/>
        <w:rPr>
          <w:sz w:val="22"/>
          <w:szCs w:val="22"/>
        </w:rPr>
      </w:pPr>
      <w:r>
        <w:rPr>
          <w:sz w:val="22"/>
          <w:szCs w:val="22"/>
        </w:rPr>
        <w:t>2.1 Impact of actual</w:t>
      </w:r>
      <w:r w:rsidR="00067D53">
        <w:rPr>
          <w:sz w:val="22"/>
          <w:szCs w:val="22"/>
        </w:rPr>
        <w:t>ly</w:t>
      </w:r>
      <w:r>
        <w:rPr>
          <w:sz w:val="22"/>
          <w:szCs w:val="22"/>
        </w:rPr>
        <w:t xml:space="preserve"> SSB transmission information</w:t>
      </w:r>
      <w:r w:rsidR="008A7F28">
        <w:rPr>
          <w:sz w:val="22"/>
          <w:szCs w:val="22"/>
        </w:rPr>
        <w:t xml:space="preserve"> </w:t>
      </w:r>
      <w:r>
        <w:rPr>
          <w:sz w:val="22"/>
          <w:szCs w:val="22"/>
        </w:rPr>
        <w:t>on measurement</w:t>
      </w:r>
    </w:p>
    <w:p w14:paraId="2ABA694E" w14:textId="5556312C" w:rsidR="003B1E64" w:rsidRPr="003B1E64" w:rsidRDefault="00067D53" w:rsidP="003B1E64">
      <w:pPr>
        <w:spacing w:afterLines="50" w:after="156"/>
        <w:jc w:val="both"/>
        <w:rPr>
          <w:rFonts w:eastAsiaTheme="minorEastAsia"/>
          <w:sz w:val="22"/>
          <w:szCs w:val="20"/>
          <w:lang w:eastAsia="zh-CN"/>
        </w:rPr>
      </w:pPr>
      <w:r>
        <w:rPr>
          <w:rFonts w:eastAsiaTheme="minorEastAsia"/>
          <w:sz w:val="22"/>
          <w:szCs w:val="20"/>
          <w:lang w:eastAsia="zh-CN"/>
        </w:rPr>
        <w:t>Regarding indication of actually transmitted SSB</w:t>
      </w:r>
      <w:r w:rsidR="00324B16">
        <w:rPr>
          <w:rFonts w:eastAsiaTheme="minorEastAsia"/>
          <w:sz w:val="22"/>
          <w:szCs w:val="20"/>
          <w:lang w:eastAsia="zh-CN"/>
        </w:rPr>
        <w:t>s</w:t>
      </w:r>
      <w:r>
        <w:rPr>
          <w:rFonts w:eastAsiaTheme="minorEastAsia"/>
          <w:sz w:val="22"/>
          <w:szCs w:val="20"/>
          <w:lang w:eastAsia="zh-CN"/>
        </w:rPr>
        <w:t>, i</w:t>
      </w:r>
      <w:r w:rsidR="003B1E64">
        <w:rPr>
          <w:rFonts w:eastAsiaTheme="minorEastAsia"/>
          <w:sz w:val="22"/>
          <w:szCs w:val="20"/>
          <w:lang w:eastAsia="zh-CN"/>
        </w:rPr>
        <w:t>n RAN1 NR#3</w:t>
      </w:r>
      <w:r w:rsidR="003B1E64" w:rsidRPr="00403CC7">
        <w:rPr>
          <w:rFonts w:eastAsiaTheme="minorEastAsia"/>
          <w:sz w:val="22"/>
          <w:szCs w:val="20"/>
          <w:lang w:eastAsia="zh-CN"/>
        </w:rPr>
        <w:t xml:space="preserve"> meeting [</w:t>
      </w:r>
      <w:r w:rsidR="00096165">
        <w:rPr>
          <w:rFonts w:eastAsiaTheme="minorEastAsia"/>
          <w:sz w:val="22"/>
          <w:szCs w:val="20"/>
          <w:lang w:eastAsia="zh-CN"/>
        </w:rPr>
        <w:t>1</w:t>
      </w:r>
      <w:r w:rsidR="003B1E64">
        <w:rPr>
          <w:rFonts w:eastAsiaTheme="minorEastAsia"/>
          <w:sz w:val="22"/>
          <w:szCs w:val="20"/>
          <w:lang w:eastAsia="zh-CN"/>
        </w:rPr>
        <w:t>]</w:t>
      </w:r>
      <w:r w:rsidR="003B1E64" w:rsidRPr="00403CC7">
        <w:rPr>
          <w:rFonts w:eastAsiaTheme="minorEastAsia"/>
          <w:sz w:val="22"/>
          <w:szCs w:val="20"/>
          <w:lang w:eastAsia="zh-CN"/>
        </w:rPr>
        <w:t>, the following agr</w:t>
      </w:r>
      <w:r w:rsidR="00324B16">
        <w:rPr>
          <w:rFonts w:eastAsiaTheme="minorEastAsia"/>
          <w:sz w:val="22"/>
          <w:szCs w:val="20"/>
          <w:lang w:eastAsia="zh-CN"/>
        </w:rPr>
        <w:t>eements and working assumption</w:t>
      </w:r>
      <w:r w:rsidR="003B1E64" w:rsidRPr="00403CC7">
        <w:rPr>
          <w:rFonts w:eastAsiaTheme="minorEastAsia"/>
          <w:sz w:val="22"/>
          <w:szCs w:val="20"/>
          <w:lang w:eastAsia="zh-CN"/>
        </w:rPr>
        <w:t xml:space="preserve"> were made:</w:t>
      </w:r>
    </w:p>
    <w:p w14:paraId="337C077E" w14:textId="77777777" w:rsidR="003B1E64" w:rsidRPr="00E809D7" w:rsidRDefault="003B1E64" w:rsidP="003B1E64">
      <w:pPr>
        <w:tabs>
          <w:tab w:val="left" w:pos="720"/>
        </w:tabs>
        <w:ind w:leftChars="100" w:left="1680" w:hanging="1440"/>
        <w:rPr>
          <w:rFonts w:ascii="Times" w:eastAsia="Batang" w:hAnsi="Times"/>
          <w:sz w:val="20"/>
          <w:szCs w:val="20"/>
          <w:lang w:val="en-GB"/>
        </w:rPr>
      </w:pPr>
      <w:r w:rsidRPr="00E809D7">
        <w:rPr>
          <w:rFonts w:ascii="Times" w:eastAsia="Batang" w:hAnsi="Times"/>
          <w:sz w:val="20"/>
          <w:szCs w:val="20"/>
          <w:highlight w:val="green"/>
          <w:lang w:val="en-GB"/>
        </w:rPr>
        <w:t>Agreements:</w:t>
      </w:r>
    </w:p>
    <w:p w14:paraId="38383DFF" w14:textId="77777777" w:rsidR="003B1E64" w:rsidRPr="00E809D7" w:rsidRDefault="003B1E64" w:rsidP="003B1E64">
      <w:pPr>
        <w:numPr>
          <w:ilvl w:val="0"/>
          <w:numId w:val="21"/>
        </w:numPr>
        <w:tabs>
          <w:tab w:val="left" w:pos="1440"/>
        </w:tabs>
        <w:ind w:leftChars="269" w:left="1006"/>
        <w:rPr>
          <w:rFonts w:ascii="Times" w:eastAsia="Batang" w:hAnsi="Times"/>
          <w:sz w:val="20"/>
          <w:szCs w:val="20"/>
          <w:lang w:val="en-GB"/>
        </w:rPr>
      </w:pPr>
      <w:r w:rsidRPr="00E809D7">
        <w:rPr>
          <w:rFonts w:ascii="Times" w:eastAsia="Batang" w:hAnsi="Times"/>
          <w:sz w:val="20"/>
          <w:szCs w:val="20"/>
          <w:lang w:val="en-GB"/>
        </w:rPr>
        <w:t>For rate matching purpose</w:t>
      </w:r>
    </w:p>
    <w:p w14:paraId="60AF3594" w14:textId="77777777" w:rsidR="003B1E64" w:rsidRPr="00E809D7" w:rsidRDefault="003B1E64" w:rsidP="003B1E64">
      <w:pPr>
        <w:numPr>
          <w:ilvl w:val="1"/>
          <w:numId w:val="21"/>
        </w:numPr>
        <w:ind w:leftChars="569" w:left="1726"/>
        <w:rPr>
          <w:rFonts w:ascii="Times" w:eastAsia="Batang" w:hAnsi="Times"/>
          <w:sz w:val="20"/>
          <w:szCs w:val="20"/>
          <w:lang w:val="en-GB"/>
        </w:rPr>
      </w:pPr>
      <w:r w:rsidRPr="00E809D7">
        <w:rPr>
          <w:rFonts w:ascii="Times" w:eastAsia="Batang" w:hAnsi="Times"/>
          <w:sz w:val="20"/>
          <w:szCs w:val="20"/>
          <w:lang w:val="en-GB"/>
        </w:rPr>
        <w:t>For UE specific PDSCH and UE specific CORESET</w:t>
      </w:r>
    </w:p>
    <w:p w14:paraId="3CA755B8" w14:textId="77777777" w:rsidR="003B1E64" w:rsidRPr="00E809D7" w:rsidRDefault="003B1E64" w:rsidP="003B1E64">
      <w:pPr>
        <w:numPr>
          <w:ilvl w:val="2"/>
          <w:numId w:val="21"/>
        </w:numPr>
        <w:tabs>
          <w:tab w:val="left" w:pos="1440"/>
        </w:tabs>
        <w:ind w:leftChars="869" w:left="2446"/>
        <w:rPr>
          <w:rFonts w:ascii="Times" w:eastAsia="Batang" w:hAnsi="Times"/>
          <w:sz w:val="20"/>
          <w:szCs w:val="20"/>
          <w:lang w:val="en-GB"/>
        </w:rPr>
      </w:pPr>
      <w:r w:rsidRPr="00E809D7">
        <w:rPr>
          <w:rFonts w:ascii="Times" w:eastAsia="Batang" w:hAnsi="Times"/>
          <w:sz w:val="20"/>
          <w:szCs w:val="20"/>
          <w:lang w:val="en-GB"/>
        </w:rPr>
        <w:t xml:space="preserve">If the UE has received no bitmap through RRC signalling, the UE assumes SS/PBCH block transmission according to the signalling in RMSI </w:t>
      </w:r>
    </w:p>
    <w:p w14:paraId="7A903D58" w14:textId="77777777" w:rsidR="003B1E64" w:rsidRPr="00E809D7" w:rsidRDefault="003B1E64" w:rsidP="003B1E64">
      <w:pPr>
        <w:numPr>
          <w:ilvl w:val="2"/>
          <w:numId w:val="21"/>
        </w:numPr>
        <w:tabs>
          <w:tab w:val="left" w:pos="1440"/>
        </w:tabs>
        <w:ind w:leftChars="869" w:left="2446"/>
        <w:rPr>
          <w:rFonts w:ascii="Times" w:eastAsia="Batang" w:hAnsi="Times"/>
          <w:sz w:val="20"/>
          <w:szCs w:val="20"/>
          <w:lang w:val="en-GB"/>
        </w:rPr>
      </w:pPr>
      <w:r w:rsidRPr="00E809D7">
        <w:rPr>
          <w:rFonts w:ascii="Times" w:eastAsia="Batang" w:hAnsi="Times"/>
          <w:sz w:val="20"/>
          <w:szCs w:val="20"/>
          <w:lang w:val="en-GB"/>
        </w:rPr>
        <w:t xml:space="preserve">If the UE has received a bitmap through RRC signalling, the UE assumes SS/PBCH block transmission according to the bitmap in RRC based signalling </w:t>
      </w:r>
    </w:p>
    <w:p w14:paraId="0A8E6071" w14:textId="77777777" w:rsidR="003B1E64" w:rsidRPr="00E809D7" w:rsidRDefault="003B1E64" w:rsidP="003B1E64">
      <w:pPr>
        <w:numPr>
          <w:ilvl w:val="1"/>
          <w:numId w:val="21"/>
        </w:numPr>
        <w:ind w:leftChars="569" w:left="1726"/>
        <w:rPr>
          <w:rFonts w:ascii="Times" w:eastAsia="Batang" w:hAnsi="Times"/>
          <w:sz w:val="20"/>
          <w:szCs w:val="20"/>
          <w:lang w:val="en-GB"/>
        </w:rPr>
      </w:pPr>
      <w:r w:rsidRPr="00E809D7">
        <w:rPr>
          <w:rFonts w:ascii="Times" w:eastAsia="Batang" w:hAnsi="Times"/>
          <w:sz w:val="20"/>
          <w:szCs w:val="20"/>
          <w:lang w:val="en-GB"/>
        </w:rPr>
        <w:t>For PDSCH carrying RMSI and the corresponding PDCCH CORESET, the UE assumes that no SS block is transmitted in the allocated resources</w:t>
      </w:r>
    </w:p>
    <w:p w14:paraId="1316921D" w14:textId="77777777" w:rsidR="003B1E64" w:rsidRPr="00E809D7" w:rsidRDefault="003B1E64" w:rsidP="003B1E64">
      <w:pPr>
        <w:numPr>
          <w:ilvl w:val="1"/>
          <w:numId w:val="21"/>
        </w:numPr>
        <w:ind w:leftChars="569" w:left="1726"/>
        <w:rPr>
          <w:rFonts w:ascii="Times" w:eastAsia="Batang" w:hAnsi="Times"/>
          <w:sz w:val="20"/>
          <w:szCs w:val="20"/>
          <w:lang w:val="en-GB"/>
        </w:rPr>
      </w:pPr>
      <w:r w:rsidRPr="00E809D7">
        <w:rPr>
          <w:rFonts w:ascii="Times" w:eastAsia="Batang" w:hAnsi="Times"/>
          <w:sz w:val="20"/>
          <w:szCs w:val="20"/>
          <w:highlight w:val="darkYellow"/>
          <w:lang w:val="en-GB"/>
        </w:rPr>
        <w:t>Working assumption:</w:t>
      </w:r>
      <w:r w:rsidRPr="00E809D7">
        <w:rPr>
          <w:rFonts w:ascii="Times" w:eastAsia="Batang" w:hAnsi="Times"/>
          <w:sz w:val="20"/>
          <w:szCs w:val="20"/>
          <w:lang w:val="en-GB"/>
        </w:rPr>
        <w:t xml:space="preserve"> For other channels, the UE assumes SS/PBCH block transmission according to the signalling in RMSI</w:t>
      </w:r>
    </w:p>
    <w:p w14:paraId="63F02BD0" w14:textId="77777777" w:rsidR="003B1E64" w:rsidRPr="00E809D7" w:rsidRDefault="003B1E64" w:rsidP="003B1E64">
      <w:pPr>
        <w:numPr>
          <w:ilvl w:val="2"/>
          <w:numId w:val="21"/>
        </w:numPr>
        <w:tabs>
          <w:tab w:val="left" w:pos="1440"/>
        </w:tabs>
        <w:ind w:leftChars="869" w:left="2446"/>
        <w:rPr>
          <w:rFonts w:ascii="Times" w:eastAsia="Batang" w:hAnsi="Times"/>
          <w:sz w:val="20"/>
          <w:szCs w:val="20"/>
          <w:lang w:val="en-GB"/>
        </w:rPr>
      </w:pPr>
      <w:r w:rsidRPr="00E809D7">
        <w:rPr>
          <w:rFonts w:ascii="Times" w:eastAsia="Batang" w:hAnsi="Times"/>
          <w:sz w:val="20"/>
          <w:szCs w:val="20"/>
          <w:lang w:val="en-GB"/>
        </w:rPr>
        <w:t>FFS: Confirm for each channel</w:t>
      </w:r>
    </w:p>
    <w:p w14:paraId="0FCDBD22" w14:textId="77777777" w:rsidR="003B1E64" w:rsidRPr="00E809D7" w:rsidRDefault="003B1E64" w:rsidP="003B1E64">
      <w:pPr>
        <w:numPr>
          <w:ilvl w:val="2"/>
          <w:numId w:val="21"/>
        </w:numPr>
        <w:tabs>
          <w:tab w:val="left" w:pos="1440"/>
        </w:tabs>
        <w:ind w:leftChars="869" w:left="2446"/>
        <w:rPr>
          <w:rFonts w:ascii="Times" w:eastAsia="Batang" w:hAnsi="Times"/>
          <w:sz w:val="20"/>
          <w:szCs w:val="20"/>
          <w:lang w:val="en-GB"/>
        </w:rPr>
      </w:pPr>
      <w:r w:rsidRPr="00E809D7">
        <w:rPr>
          <w:rFonts w:ascii="Times" w:eastAsia="Batang" w:hAnsi="Times"/>
          <w:sz w:val="20"/>
          <w:szCs w:val="20"/>
          <w:lang w:val="en-GB"/>
        </w:rPr>
        <w:t>The signalling in RMSI is only for the associated SS/PBCH block</w:t>
      </w:r>
    </w:p>
    <w:p w14:paraId="62DD6A69" w14:textId="77777777" w:rsidR="003B1E64" w:rsidRPr="003B1E64" w:rsidRDefault="003B1E64" w:rsidP="003B1E64">
      <w:pPr>
        <w:numPr>
          <w:ilvl w:val="0"/>
          <w:numId w:val="21"/>
        </w:numPr>
        <w:tabs>
          <w:tab w:val="left" w:pos="1440"/>
        </w:tabs>
        <w:ind w:leftChars="269" w:left="1006"/>
        <w:rPr>
          <w:rFonts w:ascii="Times" w:eastAsia="Batang" w:hAnsi="Times"/>
          <w:sz w:val="20"/>
          <w:szCs w:val="20"/>
          <w:lang w:val="en-GB"/>
        </w:rPr>
      </w:pPr>
      <w:r w:rsidRPr="003B1E64">
        <w:rPr>
          <w:rFonts w:ascii="Times" w:eastAsia="Batang" w:hAnsi="Times"/>
          <w:sz w:val="20"/>
          <w:szCs w:val="20"/>
          <w:lang w:val="en-GB"/>
        </w:rPr>
        <w:t>FFS: Other uses of the signalled SS/PBCH block indication in RMSI and/or RRC</w:t>
      </w:r>
    </w:p>
    <w:p w14:paraId="63482CA9" w14:textId="77777777" w:rsidR="003B1E64" w:rsidRPr="00E809D7" w:rsidRDefault="003B1E64" w:rsidP="003B1E64">
      <w:pPr>
        <w:ind w:leftChars="100" w:left="1680" w:hanging="1440"/>
        <w:rPr>
          <w:rFonts w:ascii="Times" w:eastAsia="Batang" w:hAnsi="Times"/>
          <w:sz w:val="20"/>
          <w:szCs w:val="20"/>
          <w:lang w:val="en-GB"/>
        </w:rPr>
      </w:pPr>
    </w:p>
    <w:p w14:paraId="62E64C86" w14:textId="77777777" w:rsidR="003B1E64" w:rsidRPr="00E809D7" w:rsidRDefault="003B1E64" w:rsidP="003B1E64">
      <w:pPr>
        <w:ind w:leftChars="100" w:left="1680" w:hanging="1440"/>
        <w:rPr>
          <w:rFonts w:ascii="Times" w:eastAsia="Batang" w:hAnsi="Times"/>
          <w:sz w:val="20"/>
          <w:szCs w:val="20"/>
          <w:lang w:val="en-GB"/>
        </w:rPr>
      </w:pPr>
      <w:r w:rsidRPr="00E809D7">
        <w:rPr>
          <w:rFonts w:ascii="Times" w:eastAsia="Batang" w:hAnsi="Times"/>
          <w:sz w:val="20"/>
          <w:szCs w:val="20"/>
          <w:highlight w:val="green"/>
          <w:lang w:val="en-GB"/>
        </w:rPr>
        <w:t>Agreements:</w:t>
      </w:r>
    </w:p>
    <w:p w14:paraId="3812978F" w14:textId="77777777" w:rsidR="003B1E64" w:rsidRPr="00E809D7" w:rsidRDefault="003B1E64" w:rsidP="003B1E64">
      <w:pPr>
        <w:numPr>
          <w:ilvl w:val="0"/>
          <w:numId w:val="22"/>
        </w:numPr>
        <w:tabs>
          <w:tab w:val="left" w:pos="1440"/>
        </w:tabs>
        <w:ind w:leftChars="250" w:left="960"/>
        <w:rPr>
          <w:rFonts w:ascii="Times" w:eastAsia="Batang" w:hAnsi="Times"/>
          <w:sz w:val="20"/>
          <w:szCs w:val="20"/>
          <w:lang w:val="en-GB"/>
        </w:rPr>
      </w:pPr>
      <w:r w:rsidRPr="00E809D7">
        <w:rPr>
          <w:rFonts w:ascii="Times" w:eastAsia="Batang" w:hAnsi="Times"/>
          <w:sz w:val="20"/>
          <w:szCs w:val="20"/>
          <w:lang w:val="en-GB"/>
        </w:rPr>
        <w:t xml:space="preserve">Confirm working assumption of: </w:t>
      </w:r>
    </w:p>
    <w:p w14:paraId="3C4D0B7C" w14:textId="77777777" w:rsidR="003B1E64" w:rsidRPr="00E809D7" w:rsidRDefault="003B1E64" w:rsidP="003B1E64">
      <w:pPr>
        <w:numPr>
          <w:ilvl w:val="1"/>
          <w:numId w:val="22"/>
        </w:numPr>
        <w:ind w:leftChars="550" w:left="1680"/>
        <w:rPr>
          <w:rFonts w:ascii="Times" w:eastAsia="Batang" w:hAnsi="Times"/>
          <w:sz w:val="20"/>
          <w:szCs w:val="20"/>
          <w:lang w:val="en-GB"/>
        </w:rPr>
      </w:pPr>
      <w:r w:rsidRPr="00E809D7">
        <w:rPr>
          <w:rFonts w:ascii="Times" w:eastAsia="MS Mincho" w:hAnsi="Times"/>
          <w:sz w:val="20"/>
          <w:szCs w:val="20"/>
          <w:lang w:eastAsia="ja-JP"/>
        </w:rPr>
        <w:t xml:space="preserve">UE-specific RRC signaling with full bitmap </w:t>
      </w:r>
      <w:r w:rsidRPr="00E809D7">
        <w:rPr>
          <w:rFonts w:ascii="Times" w:eastAsia="MS Mincho" w:hAnsi="Times" w:hint="eastAsia"/>
          <w:sz w:val="20"/>
          <w:szCs w:val="20"/>
          <w:lang w:eastAsia="ja-JP"/>
        </w:rPr>
        <w:t>can be</w:t>
      </w:r>
      <w:r w:rsidRPr="00E809D7">
        <w:rPr>
          <w:rFonts w:ascii="Times" w:eastAsia="MS Mincho" w:hAnsi="Times"/>
          <w:sz w:val="20"/>
          <w:szCs w:val="20"/>
          <w:lang w:eastAsia="ja-JP"/>
        </w:rPr>
        <w:t xml:space="preserve"> used for indicating the actually transmitted SS blocks for both sub6GHz and over6GHz cases</w:t>
      </w:r>
    </w:p>
    <w:p w14:paraId="72BE7946" w14:textId="77777777" w:rsidR="003B1E64" w:rsidRPr="00E809D7" w:rsidRDefault="003B1E64" w:rsidP="003B1E64">
      <w:pPr>
        <w:numPr>
          <w:ilvl w:val="1"/>
          <w:numId w:val="22"/>
        </w:numPr>
        <w:ind w:leftChars="550" w:left="1680"/>
        <w:rPr>
          <w:rFonts w:ascii="Times" w:eastAsia="Batang" w:hAnsi="Times"/>
          <w:sz w:val="20"/>
          <w:szCs w:val="20"/>
          <w:lang w:val="en-GB"/>
        </w:rPr>
      </w:pPr>
      <w:r w:rsidRPr="00E809D7">
        <w:rPr>
          <w:rFonts w:ascii="Times" w:eastAsia="MS Mincho" w:hAnsi="Times" w:hint="eastAsia"/>
          <w:sz w:val="20"/>
          <w:szCs w:val="20"/>
          <w:lang w:eastAsia="ja-JP"/>
        </w:rPr>
        <w:t>T</w:t>
      </w:r>
      <w:r w:rsidRPr="00E809D7">
        <w:rPr>
          <w:rFonts w:ascii="Times" w:eastAsia="MS Mincho" w:hAnsi="Times"/>
          <w:sz w:val="20"/>
          <w:szCs w:val="20"/>
          <w:lang w:eastAsia="ja-JP"/>
        </w:rPr>
        <w:t>he</w:t>
      </w:r>
      <w:r w:rsidRPr="00E809D7">
        <w:rPr>
          <w:rFonts w:ascii="Times" w:eastAsia="MS Mincho" w:hAnsi="Times" w:hint="eastAsia"/>
          <w:sz w:val="20"/>
          <w:szCs w:val="20"/>
          <w:lang w:eastAsia="ja-JP"/>
        </w:rPr>
        <w:t xml:space="preserve"> actually transmitted SS blocks is indicated in RMSI </w:t>
      </w:r>
      <w:r w:rsidRPr="00E809D7">
        <w:rPr>
          <w:rFonts w:ascii="Times" w:eastAsia="MS Mincho" w:hAnsi="Times"/>
          <w:sz w:val="20"/>
          <w:szCs w:val="20"/>
          <w:lang w:eastAsia="ja-JP"/>
        </w:rPr>
        <w:t>for both sub6GHz and over6GHz cases</w:t>
      </w:r>
    </w:p>
    <w:p w14:paraId="103F5B7B" w14:textId="77777777" w:rsidR="003B1E64" w:rsidRPr="00E809D7" w:rsidRDefault="003B1E64" w:rsidP="003B1E64">
      <w:pPr>
        <w:numPr>
          <w:ilvl w:val="2"/>
          <w:numId w:val="22"/>
        </w:numPr>
        <w:tabs>
          <w:tab w:val="left" w:pos="1440"/>
        </w:tabs>
        <w:ind w:leftChars="850" w:left="2400"/>
        <w:rPr>
          <w:rFonts w:ascii="Times" w:eastAsia="MS Mincho" w:hAnsi="Times"/>
          <w:sz w:val="20"/>
          <w:szCs w:val="20"/>
          <w:lang w:eastAsia="ja-JP"/>
        </w:rPr>
      </w:pPr>
      <w:r w:rsidRPr="00E809D7">
        <w:rPr>
          <w:rFonts w:ascii="Times" w:eastAsia="MS Mincho" w:hAnsi="Times" w:hint="eastAsia"/>
          <w:sz w:val="20"/>
          <w:szCs w:val="20"/>
          <w:lang w:eastAsia="ja-JP"/>
        </w:rPr>
        <w:lastRenderedPageBreak/>
        <w:t>Indication is in compressed form in above 6 GHz case</w:t>
      </w:r>
    </w:p>
    <w:p w14:paraId="69A54AA2" w14:textId="77777777" w:rsidR="003B1E64" w:rsidRPr="00E809D7" w:rsidRDefault="003B1E64" w:rsidP="003B1E64">
      <w:pPr>
        <w:numPr>
          <w:ilvl w:val="1"/>
          <w:numId w:val="22"/>
        </w:numPr>
        <w:ind w:leftChars="550" w:left="1680"/>
        <w:rPr>
          <w:rFonts w:ascii="Times" w:eastAsia="MS Mincho" w:hAnsi="Times"/>
          <w:sz w:val="20"/>
          <w:szCs w:val="20"/>
          <w:lang w:eastAsia="ja-JP"/>
        </w:rPr>
      </w:pPr>
      <w:r w:rsidRPr="00E809D7">
        <w:rPr>
          <w:rFonts w:ascii="Times" w:eastAsia="MS Mincho" w:hAnsi="Times" w:hint="eastAsia"/>
          <w:sz w:val="20"/>
          <w:szCs w:val="20"/>
          <w:lang w:eastAsia="ja-JP"/>
        </w:rPr>
        <w:t>Indicated resources are reserved for actually transmitted SS blocks</w:t>
      </w:r>
    </w:p>
    <w:p w14:paraId="052D1799" w14:textId="77777777" w:rsidR="003B1E64" w:rsidRPr="00E809D7" w:rsidRDefault="003B1E64" w:rsidP="003B1E64">
      <w:pPr>
        <w:numPr>
          <w:ilvl w:val="2"/>
          <w:numId w:val="22"/>
        </w:numPr>
        <w:tabs>
          <w:tab w:val="left" w:pos="1440"/>
        </w:tabs>
        <w:ind w:leftChars="850" w:left="2400"/>
        <w:rPr>
          <w:rFonts w:ascii="Times" w:eastAsia="MS Mincho" w:hAnsi="Times"/>
          <w:sz w:val="20"/>
          <w:szCs w:val="20"/>
          <w:lang w:eastAsia="ja-JP"/>
        </w:rPr>
      </w:pPr>
      <w:r w:rsidRPr="00E809D7">
        <w:rPr>
          <w:rFonts w:ascii="Times" w:eastAsia="MS Mincho" w:hAnsi="Times"/>
          <w:sz w:val="20"/>
          <w:szCs w:val="20"/>
          <w:lang w:eastAsia="ja-JP"/>
        </w:rPr>
        <w:t>Data channels are rate matched around actually transmitted SS blocks</w:t>
      </w:r>
    </w:p>
    <w:p w14:paraId="2DEF0DE4" w14:textId="77777777" w:rsidR="003B1E64" w:rsidRDefault="003B1E64" w:rsidP="003B1E64">
      <w:pPr>
        <w:ind w:leftChars="100" w:left="1680" w:hanging="1440"/>
        <w:rPr>
          <w:rFonts w:ascii="Times" w:eastAsia="MS Mincho" w:hAnsi="Times"/>
          <w:sz w:val="20"/>
          <w:szCs w:val="20"/>
          <w:highlight w:val="darkYellow"/>
          <w:lang w:eastAsia="ja-JP"/>
        </w:rPr>
      </w:pPr>
    </w:p>
    <w:p w14:paraId="46F4BE57" w14:textId="77777777" w:rsidR="003B1E64" w:rsidRPr="00E809D7" w:rsidRDefault="003B1E64" w:rsidP="003B1E64">
      <w:pPr>
        <w:ind w:leftChars="100" w:left="1680" w:hanging="1440"/>
        <w:rPr>
          <w:rFonts w:ascii="Times" w:eastAsia="MS Mincho" w:hAnsi="Times"/>
          <w:sz w:val="20"/>
          <w:szCs w:val="20"/>
          <w:highlight w:val="darkYellow"/>
          <w:lang w:eastAsia="ja-JP"/>
        </w:rPr>
      </w:pPr>
      <w:r w:rsidRPr="00E809D7">
        <w:rPr>
          <w:rFonts w:ascii="Times" w:eastAsia="MS Mincho" w:hAnsi="Times"/>
          <w:sz w:val="20"/>
          <w:szCs w:val="20"/>
          <w:highlight w:val="darkYellow"/>
          <w:lang w:eastAsia="ja-JP"/>
        </w:rPr>
        <w:t>Working assumption:</w:t>
      </w:r>
    </w:p>
    <w:p w14:paraId="3636F9A1" w14:textId="77777777" w:rsidR="003B1E64" w:rsidRPr="00E809D7" w:rsidRDefault="003B1E64" w:rsidP="003B1E64">
      <w:pPr>
        <w:numPr>
          <w:ilvl w:val="0"/>
          <w:numId w:val="22"/>
        </w:numPr>
        <w:tabs>
          <w:tab w:val="left" w:pos="1440"/>
        </w:tabs>
        <w:ind w:leftChars="250" w:left="960"/>
        <w:rPr>
          <w:rFonts w:ascii="Times" w:eastAsia="Batang" w:hAnsi="Times"/>
          <w:sz w:val="20"/>
          <w:szCs w:val="20"/>
        </w:rPr>
      </w:pPr>
      <w:r w:rsidRPr="00E809D7">
        <w:rPr>
          <w:rFonts w:ascii="Times" w:eastAsia="Batang" w:hAnsi="Times"/>
          <w:sz w:val="20"/>
          <w:szCs w:val="20"/>
          <w:lang w:val="en-GB"/>
        </w:rPr>
        <w:t>For</w:t>
      </w:r>
      <w:r w:rsidRPr="00E809D7">
        <w:rPr>
          <w:rFonts w:ascii="Times" w:eastAsia="MS Mincho" w:hAnsi="Times"/>
          <w:sz w:val="20"/>
          <w:szCs w:val="20"/>
          <w:lang w:eastAsia="ja-JP"/>
        </w:rPr>
        <w:t xml:space="preserve"> </w:t>
      </w:r>
      <w:r w:rsidRPr="00E809D7">
        <w:rPr>
          <w:rFonts w:ascii="Times" w:eastAsia="MS Mincho" w:hAnsi="Times" w:hint="eastAsia"/>
          <w:sz w:val="20"/>
          <w:szCs w:val="20"/>
          <w:lang w:eastAsia="ja-JP"/>
        </w:rPr>
        <w:t>indication in RMSI</w:t>
      </w:r>
      <w:r w:rsidRPr="00E809D7">
        <w:rPr>
          <w:rFonts w:ascii="Times" w:eastAsia="Batang" w:hAnsi="Times"/>
          <w:sz w:val="20"/>
          <w:szCs w:val="20"/>
          <w:lang w:val="en-GB"/>
        </w:rPr>
        <w:t>:</w:t>
      </w:r>
    </w:p>
    <w:p w14:paraId="76137026" w14:textId="77777777" w:rsidR="003B1E64" w:rsidRPr="00E809D7" w:rsidRDefault="003B1E64" w:rsidP="003B1E64">
      <w:pPr>
        <w:numPr>
          <w:ilvl w:val="1"/>
          <w:numId w:val="22"/>
        </w:numPr>
        <w:ind w:leftChars="550" w:left="1680"/>
        <w:rPr>
          <w:rFonts w:ascii="Times" w:eastAsia="Batang" w:hAnsi="Times"/>
          <w:sz w:val="20"/>
          <w:szCs w:val="20"/>
          <w:lang w:val="en-GB"/>
        </w:rPr>
      </w:pPr>
      <w:r w:rsidRPr="00E809D7">
        <w:rPr>
          <w:rFonts w:ascii="Times" w:eastAsia="Batang" w:hAnsi="Times"/>
          <w:sz w:val="20"/>
          <w:szCs w:val="20"/>
          <w:lang w:val="en-GB"/>
        </w:rPr>
        <w:t>Alt.1: Group-Bitmap(8 bits) + Bitmap in Group (8 bits)</w:t>
      </w:r>
    </w:p>
    <w:p w14:paraId="62C259C3" w14:textId="77777777" w:rsidR="003B1E64" w:rsidRPr="00E809D7" w:rsidRDefault="003B1E64" w:rsidP="003B1E64">
      <w:pPr>
        <w:numPr>
          <w:ilvl w:val="2"/>
          <w:numId w:val="22"/>
        </w:numPr>
        <w:tabs>
          <w:tab w:val="left" w:pos="1440"/>
        </w:tabs>
        <w:ind w:leftChars="850" w:left="2400"/>
        <w:rPr>
          <w:rFonts w:ascii="Times" w:eastAsia="MS Mincho" w:hAnsi="Times"/>
          <w:sz w:val="20"/>
          <w:szCs w:val="20"/>
          <w:lang w:eastAsia="ja-JP"/>
        </w:rPr>
      </w:pPr>
      <w:r w:rsidRPr="00E809D7">
        <w:rPr>
          <w:rFonts w:ascii="Times" w:eastAsia="MS Mincho" w:hAnsi="Times"/>
          <w:sz w:val="20"/>
          <w:szCs w:val="20"/>
          <w:lang w:eastAsia="ja-JP"/>
        </w:rPr>
        <w:t>A Group is defined as consecutive SS/PBCH blocks</w:t>
      </w:r>
    </w:p>
    <w:p w14:paraId="4E9B3639" w14:textId="7D79482E" w:rsidR="003B1E64" w:rsidRPr="003B1E64" w:rsidRDefault="003B1E64" w:rsidP="003B1E64">
      <w:pPr>
        <w:numPr>
          <w:ilvl w:val="2"/>
          <w:numId w:val="22"/>
        </w:numPr>
        <w:tabs>
          <w:tab w:val="left" w:pos="1440"/>
        </w:tabs>
        <w:ind w:leftChars="850" w:left="2400"/>
        <w:rPr>
          <w:rFonts w:ascii="Times" w:eastAsia="Batang" w:hAnsi="Times"/>
          <w:sz w:val="20"/>
          <w:szCs w:val="20"/>
          <w:lang w:val="en-GB"/>
        </w:rPr>
      </w:pPr>
      <w:r w:rsidRPr="00E809D7">
        <w:rPr>
          <w:rFonts w:ascii="Times" w:eastAsia="MS Mincho" w:hAnsi="Times"/>
          <w:sz w:val="20"/>
          <w:szCs w:val="20"/>
          <w:lang w:eastAsia="ja-JP"/>
        </w:rPr>
        <w:t>Bitmap in Group can indicate which SS/PBCH block is actually transmitted within a Group, where each Group has the same pattern of SS/PBCH block transmission, and Group-Bitmap can indicate which Group is actually transmitted</w:t>
      </w:r>
    </w:p>
    <w:p w14:paraId="3242CF92" w14:textId="553BA0AF" w:rsidR="00D8095D" w:rsidRPr="001574E4" w:rsidRDefault="00D8095D" w:rsidP="00D8095D">
      <w:pPr>
        <w:spacing w:beforeLines="50" w:before="156"/>
        <w:jc w:val="both"/>
        <w:rPr>
          <w:rFonts w:ascii="Times" w:eastAsia="Batang" w:hAnsi="Times"/>
          <w:sz w:val="22"/>
          <w:szCs w:val="20"/>
          <w:lang w:val="en-GB"/>
        </w:rPr>
      </w:pPr>
      <w:r w:rsidRPr="001574E4">
        <w:rPr>
          <w:rFonts w:eastAsiaTheme="minorEastAsia"/>
          <w:sz w:val="22"/>
          <w:szCs w:val="20"/>
          <w:lang w:eastAsia="zh-CN"/>
        </w:rPr>
        <w:t xml:space="preserve">According to the agreements above, </w:t>
      </w:r>
      <w:r w:rsidRPr="001574E4">
        <w:rPr>
          <w:rFonts w:ascii="Times" w:eastAsia="Batang" w:hAnsi="Times"/>
          <w:sz w:val="22"/>
          <w:szCs w:val="20"/>
          <w:lang w:val="en-GB"/>
        </w:rPr>
        <w:t xml:space="preserve">the actual SSB transmission is indicated to </w:t>
      </w:r>
      <w:r>
        <w:rPr>
          <w:rFonts w:ascii="Times" w:eastAsia="Batang" w:hAnsi="Times"/>
          <w:sz w:val="22"/>
          <w:szCs w:val="20"/>
          <w:lang w:val="en-GB"/>
        </w:rPr>
        <w:t xml:space="preserve">the </w:t>
      </w:r>
      <w:r w:rsidRPr="001574E4">
        <w:rPr>
          <w:rFonts w:ascii="Times" w:eastAsia="Batang" w:hAnsi="Times"/>
          <w:sz w:val="22"/>
          <w:szCs w:val="20"/>
          <w:lang w:val="en-GB"/>
        </w:rPr>
        <w:t>UE</w:t>
      </w:r>
      <w:r>
        <w:rPr>
          <w:rFonts w:ascii="Times" w:eastAsia="Batang" w:hAnsi="Times"/>
          <w:sz w:val="22"/>
          <w:szCs w:val="20"/>
          <w:lang w:val="en-GB"/>
        </w:rPr>
        <w:t xml:space="preserve"> for both </w:t>
      </w:r>
      <w:r w:rsidRPr="0054673E">
        <w:rPr>
          <w:rFonts w:ascii="Times" w:eastAsia="Batang" w:hAnsi="Times"/>
          <w:sz w:val="22"/>
          <w:szCs w:val="20"/>
          <w:lang w:val="en-GB"/>
        </w:rPr>
        <w:t>sub6GHz and over6GHz cases</w:t>
      </w:r>
      <w:r w:rsidRPr="001574E4">
        <w:rPr>
          <w:rFonts w:ascii="Times" w:eastAsia="Batang" w:hAnsi="Times"/>
          <w:sz w:val="22"/>
          <w:szCs w:val="20"/>
          <w:lang w:val="en-GB"/>
        </w:rPr>
        <w:t xml:space="preserve">. Basically, as long as a UE gets the information, </w:t>
      </w:r>
      <w:r w:rsidRPr="00365F47">
        <w:rPr>
          <w:rFonts w:ascii="Times" w:eastAsia="Batang" w:hAnsi="Times"/>
          <w:sz w:val="22"/>
          <w:szCs w:val="20"/>
          <w:lang w:val="en-GB"/>
        </w:rPr>
        <w:t>it’s up to UE implementation to utilize it for measurement on the serving cell, even though it’s mainly used for rate matching.</w:t>
      </w:r>
      <w:r w:rsidRPr="001574E4">
        <w:rPr>
          <w:rFonts w:ascii="Times" w:eastAsia="Batang" w:hAnsi="Times"/>
          <w:sz w:val="22"/>
          <w:szCs w:val="20"/>
          <w:lang w:val="en-GB"/>
        </w:rPr>
        <w:t xml:space="preserve"> </w:t>
      </w:r>
    </w:p>
    <w:p w14:paraId="4821EFFA" w14:textId="3C763F89" w:rsidR="00D8095D" w:rsidRPr="001574E4" w:rsidRDefault="00D8095D" w:rsidP="00D8095D">
      <w:pPr>
        <w:spacing w:beforeLines="50" w:before="156"/>
        <w:jc w:val="both"/>
        <w:rPr>
          <w:rFonts w:ascii="Times" w:eastAsiaTheme="minorEastAsia" w:hAnsi="Times"/>
          <w:sz w:val="22"/>
          <w:szCs w:val="20"/>
          <w:lang w:val="en-GB" w:eastAsia="zh-CN"/>
        </w:rPr>
      </w:pPr>
      <w:r w:rsidRPr="0074237A">
        <w:rPr>
          <w:rFonts w:ascii="Times" w:eastAsia="Batang" w:hAnsi="Times"/>
          <w:sz w:val="22"/>
          <w:szCs w:val="20"/>
          <w:lang w:val="en-GB"/>
        </w:rPr>
        <w:t>As for the measurement on a neighbour cell, it</w:t>
      </w:r>
      <w:r w:rsidRPr="0074237A">
        <w:rPr>
          <w:rFonts w:ascii="Times" w:eastAsiaTheme="minorEastAsia" w:hAnsi="Times"/>
          <w:sz w:val="22"/>
          <w:szCs w:val="20"/>
          <w:lang w:val="en-GB" w:eastAsia="zh-CN"/>
        </w:rPr>
        <w:t>’s beneficial for neighbour cells to exchange the actual SSB transmission information, at least for SMTC and CSI-RS resource configuration.</w:t>
      </w:r>
    </w:p>
    <w:p w14:paraId="59001ECA" w14:textId="16FFD073" w:rsidR="00D8095D" w:rsidRPr="001574E4" w:rsidRDefault="00D8095D" w:rsidP="00D8095D">
      <w:pPr>
        <w:spacing w:beforeLines="50" w:before="156"/>
        <w:jc w:val="both"/>
        <w:rPr>
          <w:rFonts w:ascii="Times" w:eastAsiaTheme="minorEastAsia" w:hAnsi="Times"/>
          <w:sz w:val="22"/>
          <w:szCs w:val="20"/>
          <w:lang w:val="en-GB" w:eastAsia="zh-CN"/>
        </w:rPr>
      </w:pPr>
      <w:r w:rsidRPr="001574E4">
        <w:rPr>
          <w:rFonts w:ascii="Times" w:eastAsiaTheme="minorEastAsia" w:hAnsi="Times"/>
          <w:sz w:val="22"/>
          <w:szCs w:val="20"/>
          <w:lang w:val="en-GB" w:eastAsia="zh-CN"/>
        </w:rPr>
        <w:t xml:space="preserve">Firstly, measurement offset and duration can be configured taking advantage of such information from neighbour cells, both for intra-frequency and inter-frequency case. By doing so, the configuration of SMTC can be more accurate. It can save UEs’ power and shorten the measurement gap in inter-frequency case.  A simple example is shown in </w:t>
      </w:r>
      <w:r w:rsidR="00CF203C">
        <w:rPr>
          <w:rFonts w:ascii="Times" w:eastAsiaTheme="minorEastAsia" w:hAnsi="Times"/>
          <w:sz w:val="22"/>
          <w:szCs w:val="20"/>
          <w:lang w:val="en-GB" w:eastAsia="zh-CN"/>
        </w:rPr>
        <w:t>Figure 1</w:t>
      </w:r>
      <w:r w:rsidRPr="001574E4">
        <w:rPr>
          <w:rFonts w:ascii="Times" w:eastAsiaTheme="minorEastAsia" w:hAnsi="Times"/>
          <w:sz w:val="22"/>
          <w:szCs w:val="20"/>
          <w:lang w:val="en-GB" w:eastAsia="zh-CN"/>
        </w:rPr>
        <w:t>.</w:t>
      </w:r>
    </w:p>
    <w:p w14:paraId="74AA0478" w14:textId="77777777" w:rsidR="00D8095D" w:rsidRDefault="00D8095D" w:rsidP="00D8095D">
      <w:pPr>
        <w:spacing w:beforeLines="50" w:before="156"/>
        <w:jc w:val="center"/>
        <w:rPr>
          <w:rFonts w:ascii="Times" w:eastAsiaTheme="minorEastAsia" w:hAnsi="Times"/>
          <w:sz w:val="22"/>
          <w:szCs w:val="20"/>
          <w:lang w:val="en-GB" w:eastAsia="zh-CN"/>
        </w:rPr>
      </w:pPr>
      <w:r>
        <w:rPr>
          <w:rFonts w:ascii="Times" w:eastAsiaTheme="minorEastAsia" w:hAnsi="Times"/>
          <w:noProof/>
          <w:sz w:val="22"/>
          <w:szCs w:val="20"/>
          <w:lang w:val="en-GB" w:eastAsia="en-GB"/>
        </w:rPr>
        <w:drawing>
          <wp:inline distT="0" distB="0" distL="0" distR="0" wp14:anchorId="77175085" wp14:editId="547908DC">
            <wp:extent cx="5172075" cy="19354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7549" cy="1944959"/>
                    </a:xfrm>
                    <a:prstGeom prst="rect">
                      <a:avLst/>
                    </a:prstGeom>
                    <a:noFill/>
                  </pic:spPr>
                </pic:pic>
              </a:graphicData>
            </a:graphic>
          </wp:inline>
        </w:drawing>
      </w:r>
    </w:p>
    <w:p w14:paraId="397A6EAC" w14:textId="0247ED60" w:rsidR="00D8095D" w:rsidRPr="00160356" w:rsidRDefault="00CF203C" w:rsidP="00D8095D">
      <w:pPr>
        <w:spacing w:beforeLines="50" w:before="156"/>
        <w:jc w:val="center"/>
        <w:rPr>
          <w:rFonts w:ascii="Times" w:eastAsiaTheme="minorEastAsia" w:hAnsi="Times"/>
          <w:sz w:val="20"/>
          <w:szCs w:val="20"/>
          <w:lang w:val="en-GB" w:eastAsia="zh-CN"/>
        </w:rPr>
      </w:pPr>
      <w:r>
        <w:rPr>
          <w:rFonts w:ascii="Times" w:eastAsiaTheme="minorEastAsia" w:hAnsi="Times"/>
          <w:sz w:val="20"/>
          <w:szCs w:val="20"/>
          <w:lang w:val="en-GB" w:eastAsia="zh-CN"/>
        </w:rPr>
        <w:t>Figure 1</w:t>
      </w:r>
      <w:r w:rsidR="00D8095D">
        <w:rPr>
          <w:rFonts w:ascii="Times" w:eastAsiaTheme="minorEastAsia" w:hAnsi="Times"/>
          <w:sz w:val="20"/>
          <w:szCs w:val="20"/>
          <w:lang w:val="en-GB" w:eastAsia="zh-CN"/>
        </w:rPr>
        <w:t xml:space="preserve">. Example of </w:t>
      </w:r>
      <w:r w:rsidR="00D8095D" w:rsidRPr="00160356">
        <w:rPr>
          <w:rFonts w:ascii="Times" w:eastAsiaTheme="minorEastAsia" w:hAnsi="Times"/>
          <w:sz w:val="20"/>
          <w:szCs w:val="20"/>
          <w:lang w:val="en-GB" w:eastAsia="zh-CN"/>
        </w:rPr>
        <w:t xml:space="preserve">SSB based measurement configuration based on </w:t>
      </w:r>
      <w:r w:rsidR="00D8095D">
        <w:rPr>
          <w:rFonts w:ascii="Times" w:eastAsiaTheme="minorEastAsia" w:hAnsi="Times"/>
          <w:sz w:val="20"/>
          <w:szCs w:val="20"/>
          <w:lang w:val="en-GB" w:eastAsia="zh-CN"/>
        </w:rPr>
        <w:t>actual</w:t>
      </w:r>
      <w:r w:rsidR="00D8095D" w:rsidRPr="00160356">
        <w:rPr>
          <w:rFonts w:ascii="Times" w:eastAsiaTheme="minorEastAsia" w:hAnsi="Times"/>
          <w:sz w:val="20"/>
          <w:szCs w:val="20"/>
          <w:lang w:val="en-GB" w:eastAsia="zh-CN"/>
        </w:rPr>
        <w:t xml:space="preserve"> SSBs transmission information</w:t>
      </w:r>
    </w:p>
    <w:p w14:paraId="28F498B9" w14:textId="62BBF92E" w:rsidR="00D8095D" w:rsidRPr="00AF1C6C" w:rsidRDefault="00D8095D" w:rsidP="00D8095D">
      <w:pPr>
        <w:spacing w:beforeLines="50" w:before="156"/>
        <w:jc w:val="both"/>
        <w:rPr>
          <w:rFonts w:ascii="Times" w:eastAsiaTheme="minorEastAsia" w:hAnsi="Times"/>
          <w:sz w:val="22"/>
          <w:szCs w:val="20"/>
          <w:lang w:val="en-GB" w:eastAsia="zh-CN"/>
        </w:rPr>
      </w:pPr>
      <w:r w:rsidRPr="00AF1C6C">
        <w:rPr>
          <w:rFonts w:ascii="Times" w:eastAsiaTheme="minorEastAsia" w:hAnsi="Times"/>
          <w:sz w:val="22"/>
          <w:szCs w:val="20"/>
          <w:lang w:val="en-GB" w:eastAsia="zh-CN"/>
        </w:rPr>
        <w:t>Secondly, as</w:t>
      </w:r>
      <w:r>
        <w:rPr>
          <w:rFonts w:ascii="Times" w:eastAsiaTheme="minorEastAsia" w:hAnsi="Times"/>
          <w:sz w:val="22"/>
          <w:szCs w:val="20"/>
          <w:lang w:val="en-GB" w:eastAsia="zh-CN"/>
        </w:rPr>
        <w:t xml:space="preserve"> in</w:t>
      </w:r>
      <w:r w:rsidRPr="00AF1C6C">
        <w:rPr>
          <w:rFonts w:ascii="Times" w:eastAsiaTheme="minorEastAsia" w:hAnsi="Times"/>
          <w:sz w:val="22"/>
          <w:szCs w:val="20"/>
          <w:lang w:val="en-GB" w:eastAsia="zh-CN"/>
        </w:rPr>
        <w:t xml:space="preserve"> the agreements below in RAN1#90 meeting</w:t>
      </w:r>
      <w:r w:rsidR="00096165">
        <w:rPr>
          <w:rFonts w:ascii="Times" w:eastAsiaTheme="minorEastAsia" w:hAnsi="Times"/>
          <w:sz w:val="22"/>
          <w:szCs w:val="20"/>
          <w:lang w:val="en-GB" w:eastAsia="zh-CN"/>
        </w:rPr>
        <w:t xml:space="preserve"> [2]</w:t>
      </w:r>
      <w:r w:rsidRPr="00AF1C6C">
        <w:rPr>
          <w:rFonts w:ascii="Times" w:eastAsiaTheme="minorEastAsia" w:hAnsi="Times"/>
          <w:sz w:val="22"/>
          <w:szCs w:val="20"/>
          <w:lang w:val="en-GB" w:eastAsia="zh-CN"/>
        </w:rPr>
        <w:t>, the CSI-RS seq</w:t>
      </w:r>
      <w:r w:rsidR="00A6248A">
        <w:rPr>
          <w:rFonts w:ascii="Times" w:eastAsiaTheme="minorEastAsia" w:hAnsi="Times"/>
          <w:sz w:val="22"/>
          <w:szCs w:val="20"/>
          <w:lang w:val="en-GB" w:eastAsia="zh-CN"/>
        </w:rPr>
        <w:t>uence seed to generate CSI-RS are</w:t>
      </w:r>
      <w:r w:rsidRPr="00AF1C6C">
        <w:rPr>
          <w:rFonts w:ascii="Times" w:eastAsiaTheme="minorEastAsia" w:hAnsi="Times"/>
          <w:sz w:val="22"/>
          <w:szCs w:val="20"/>
          <w:lang w:val="en-GB" w:eastAsia="zh-CN"/>
        </w:rPr>
        <w:t xml:space="preserve"> UE-specifically configured. </w:t>
      </w:r>
      <w:r w:rsidR="00A6248A">
        <w:rPr>
          <w:rFonts w:ascii="Times" w:eastAsiaTheme="minorEastAsia" w:hAnsi="Times"/>
          <w:sz w:val="22"/>
          <w:szCs w:val="20"/>
          <w:lang w:val="en-GB" w:eastAsia="zh-CN"/>
        </w:rPr>
        <w:t>Furthermore, i</w:t>
      </w:r>
      <w:r w:rsidRPr="00AF1C6C">
        <w:rPr>
          <w:rFonts w:ascii="Times" w:eastAsiaTheme="minorEastAsia" w:hAnsi="Times"/>
          <w:sz w:val="22"/>
          <w:szCs w:val="20"/>
          <w:lang w:val="en-GB" w:eastAsia="zh-CN"/>
        </w:rPr>
        <w:t xml:space="preserve">f the </w:t>
      </w:r>
      <w:r w:rsidR="00A6248A">
        <w:rPr>
          <w:rFonts w:ascii="Times" w:eastAsiaTheme="minorEastAsia" w:hAnsi="Times"/>
          <w:sz w:val="22"/>
          <w:szCs w:val="20"/>
          <w:lang w:val="en-GB" w:eastAsia="zh-CN"/>
        </w:rPr>
        <w:t>CSI-RS resources configured to the UE can be common across</w:t>
      </w:r>
      <w:r w:rsidRPr="00AF1C6C">
        <w:rPr>
          <w:rFonts w:ascii="Times" w:eastAsiaTheme="minorEastAsia" w:hAnsi="Times"/>
          <w:sz w:val="22"/>
          <w:szCs w:val="20"/>
          <w:lang w:val="en-GB" w:eastAsia="zh-CN"/>
        </w:rPr>
        <w:t xml:space="preserve"> neighbour cells, </w:t>
      </w:r>
      <w:r w:rsidR="00A6248A">
        <w:rPr>
          <w:rFonts w:ascii="Times" w:eastAsiaTheme="minorEastAsia" w:hAnsi="Times"/>
          <w:sz w:val="22"/>
          <w:szCs w:val="20"/>
          <w:lang w:val="en-GB" w:eastAsia="zh-CN"/>
        </w:rPr>
        <w:t xml:space="preserve">those </w:t>
      </w:r>
      <w:r w:rsidRPr="00AF1C6C">
        <w:rPr>
          <w:rFonts w:ascii="Times" w:eastAsiaTheme="minorEastAsia" w:hAnsi="Times"/>
          <w:sz w:val="22"/>
          <w:szCs w:val="20"/>
          <w:lang w:val="en-GB" w:eastAsia="zh-CN"/>
        </w:rPr>
        <w:t xml:space="preserve">neighbour </w:t>
      </w:r>
      <w:r w:rsidR="00A6248A">
        <w:rPr>
          <w:rFonts w:ascii="Times" w:eastAsiaTheme="minorEastAsia" w:hAnsi="Times"/>
          <w:sz w:val="22"/>
          <w:szCs w:val="20"/>
          <w:lang w:val="en-GB" w:eastAsia="zh-CN"/>
        </w:rPr>
        <w:t xml:space="preserve">cell </w:t>
      </w:r>
      <w:proofErr w:type="spellStart"/>
      <w:r w:rsidR="00A6248A">
        <w:rPr>
          <w:rFonts w:ascii="Times" w:eastAsiaTheme="minorEastAsia" w:hAnsi="Times"/>
          <w:sz w:val="22"/>
          <w:szCs w:val="20"/>
          <w:lang w:val="en-GB" w:eastAsia="zh-CN"/>
        </w:rPr>
        <w:t>gNBs</w:t>
      </w:r>
      <w:proofErr w:type="spellEnd"/>
      <w:r w:rsidR="00A6248A">
        <w:rPr>
          <w:rFonts w:ascii="Times" w:eastAsiaTheme="minorEastAsia" w:hAnsi="Times"/>
          <w:sz w:val="22"/>
          <w:szCs w:val="20"/>
          <w:lang w:val="en-GB" w:eastAsia="zh-CN"/>
        </w:rPr>
        <w:t xml:space="preserve"> can negotiate CSI-RS</w:t>
      </w:r>
      <w:r w:rsidRPr="00AF1C6C">
        <w:rPr>
          <w:rFonts w:ascii="Times" w:eastAsiaTheme="minorEastAsia" w:hAnsi="Times"/>
          <w:sz w:val="22"/>
          <w:szCs w:val="20"/>
          <w:lang w:val="en-GB" w:eastAsia="zh-CN"/>
        </w:rPr>
        <w:t xml:space="preserve"> configuration</w:t>
      </w:r>
      <w:r w:rsidR="00413313">
        <w:rPr>
          <w:rFonts w:ascii="Times" w:eastAsiaTheme="minorEastAsia" w:hAnsi="Times"/>
          <w:sz w:val="22"/>
          <w:szCs w:val="20"/>
          <w:lang w:val="en-GB" w:eastAsia="zh-CN"/>
        </w:rPr>
        <w:t>(s)</w:t>
      </w:r>
      <w:r w:rsidRPr="00AF1C6C">
        <w:rPr>
          <w:rFonts w:ascii="Times" w:eastAsiaTheme="minorEastAsia" w:hAnsi="Times"/>
          <w:sz w:val="22"/>
          <w:szCs w:val="20"/>
          <w:lang w:val="en-GB" w:eastAsia="zh-CN"/>
        </w:rPr>
        <w:t xml:space="preserve"> to reduce resource overhead as much as possible.</w:t>
      </w:r>
      <w:r w:rsidRPr="00AF1C6C">
        <w:rPr>
          <w:rFonts w:ascii="Times" w:eastAsiaTheme="minorEastAsia" w:hAnsi="Times" w:hint="eastAsia"/>
          <w:sz w:val="22"/>
          <w:szCs w:val="20"/>
          <w:lang w:val="en-GB" w:eastAsia="zh-CN"/>
        </w:rPr>
        <w:t xml:space="preserve"> </w:t>
      </w:r>
      <w:r w:rsidRPr="00AF1C6C">
        <w:rPr>
          <w:rFonts w:ascii="Times" w:eastAsiaTheme="minorEastAsia" w:hAnsi="Times"/>
          <w:sz w:val="22"/>
          <w:szCs w:val="20"/>
          <w:lang w:val="en-GB" w:eastAsia="zh-CN"/>
        </w:rPr>
        <w:t>For the</w:t>
      </w:r>
      <w:r>
        <w:rPr>
          <w:rFonts w:ascii="Times" w:eastAsiaTheme="minorEastAsia" w:hAnsi="Times"/>
          <w:sz w:val="22"/>
          <w:szCs w:val="20"/>
          <w:lang w:val="en-GB" w:eastAsia="zh-CN"/>
        </w:rPr>
        <w:t xml:space="preserve"> cooperated</w:t>
      </w:r>
      <w:r w:rsidRPr="00AF1C6C">
        <w:rPr>
          <w:rFonts w:ascii="Times" w:eastAsiaTheme="minorEastAsia" w:hAnsi="Times"/>
          <w:sz w:val="22"/>
          <w:szCs w:val="20"/>
          <w:lang w:val="en-GB" w:eastAsia="zh-CN"/>
        </w:rPr>
        <w:t xml:space="preserve"> configuration of CSI-RS resource, it’s better to know about all of the available location</w:t>
      </w:r>
      <w:r>
        <w:rPr>
          <w:rFonts w:ascii="Times" w:eastAsiaTheme="minorEastAsia" w:hAnsi="Times"/>
          <w:sz w:val="22"/>
          <w:szCs w:val="20"/>
          <w:lang w:val="en-GB" w:eastAsia="zh-CN"/>
        </w:rPr>
        <w:t>s</w:t>
      </w:r>
      <w:r w:rsidRPr="00AF1C6C">
        <w:rPr>
          <w:rFonts w:ascii="Times" w:eastAsiaTheme="minorEastAsia" w:hAnsi="Times"/>
          <w:sz w:val="22"/>
          <w:szCs w:val="20"/>
          <w:lang w:val="en-GB" w:eastAsia="zh-CN"/>
        </w:rPr>
        <w:t xml:space="preserve">. </w:t>
      </w:r>
      <w:r>
        <w:rPr>
          <w:rFonts w:ascii="Times" w:eastAsiaTheme="minorEastAsia" w:hAnsi="Times"/>
          <w:sz w:val="22"/>
          <w:szCs w:val="20"/>
          <w:lang w:val="en-GB" w:eastAsia="zh-CN"/>
        </w:rPr>
        <w:t>For exam</w:t>
      </w:r>
      <w:r w:rsidR="009B1941">
        <w:rPr>
          <w:rFonts w:ascii="Times" w:eastAsiaTheme="minorEastAsia" w:hAnsi="Times"/>
          <w:sz w:val="22"/>
          <w:szCs w:val="20"/>
          <w:lang w:val="en-GB" w:eastAsia="zh-CN"/>
        </w:rPr>
        <w:t>ple, as shown in Figure 2</w:t>
      </w:r>
      <w:r>
        <w:rPr>
          <w:rFonts w:ascii="Times" w:eastAsiaTheme="minorEastAsia" w:hAnsi="Times"/>
          <w:sz w:val="22"/>
          <w:szCs w:val="20"/>
          <w:lang w:val="en-GB" w:eastAsia="zh-CN"/>
        </w:rPr>
        <w:t xml:space="preserve">, the common CSI-RS resource among neighbour cells may be configured at the positions of the nominal SS/PBCH blocks not transmitted. </w:t>
      </w:r>
      <w:r w:rsidRPr="00AF1C6C">
        <w:rPr>
          <w:rFonts w:ascii="Times" w:eastAsiaTheme="minorEastAsia" w:hAnsi="Times"/>
          <w:sz w:val="22"/>
          <w:szCs w:val="20"/>
          <w:lang w:val="en-GB" w:eastAsia="zh-CN"/>
        </w:rPr>
        <w:t xml:space="preserve">That </w:t>
      </w:r>
      <w:r>
        <w:rPr>
          <w:rFonts w:ascii="Times" w:eastAsiaTheme="minorEastAsia" w:hAnsi="Times"/>
          <w:sz w:val="22"/>
          <w:szCs w:val="20"/>
          <w:lang w:val="en-GB" w:eastAsia="zh-CN"/>
        </w:rPr>
        <w:t>is, the CSI-RS resource should</w:t>
      </w:r>
      <w:r w:rsidRPr="00AF1C6C">
        <w:rPr>
          <w:rFonts w:ascii="Times" w:eastAsiaTheme="minorEastAsia" w:hAnsi="Times"/>
          <w:sz w:val="22"/>
          <w:szCs w:val="20"/>
          <w:lang w:val="en-GB" w:eastAsia="zh-CN"/>
        </w:rPr>
        <w:t xml:space="preserve"> be configured </w:t>
      </w:r>
      <w:r>
        <w:rPr>
          <w:rFonts w:ascii="Times" w:eastAsiaTheme="minorEastAsia" w:hAnsi="Times"/>
          <w:sz w:val="22"/>
          <w:szCs w:val="20"/>
          <w:lang w:val="en-GB" w:eastAsia="zh-CN"/>
        </w:rPr>
        <w:t>with reference to the information of actually transmitted SSBs from neighbour cells.</w:t>
      </w:r>
    </w:p>
    <w:p w14:paraId="4A93BBAF" w14:textId="77777777" w:rsidR="00D8095D" w:rsidRPr="00AF1C6C" w:rsidRDefault="00D8095D" w:rsidP="00D8095D">
      <w:pPr>
        <w:spacing w:before="240"/>
        <w:ind w:leftChars="100" w:left="240"/>
        <w:rPr>
          <w:rFonts w:ascii="Times" w:eastAsia="MS Mincho" w:hAnsi="Times"/>
          <w:b/>
          <w:sz w:val="20"/>
          <w:u w:val="single"/>
          <w:lang w:val="en-GB" w:eastAsia="ja-JP"/>
        </w:rPr>
      </w:pPr>
      <w:r w:rsidRPr="00AF1C6C">
        <w:rPr>
          <w:rFonts w:ascii="Times" w:eastAsia="MS Mincho" w:hAnsi="Times" w:hint="eastAsia"/>
          <w:b/>
          <w:sz w:val="20"/>
          <w:highlight w:val="green"/>
          <w:u w:val="single"/>
          <w:lang w:eastAsia="ja-JP"/>
        </w:rPr>
        <w:t>Agreements:</w:t>
      </w:r>
    </w:p>
    <w:p w14:paraId="2094178C" w14:textId="77777777" w:rsidR="00D8095D" w:rsidRPr="00AF1C6C" w:rsidRDefault="00D8095D" w:rsidP="00D8095D">
      <w:pPr>
        <w:numPr>
          <w:ilvl w:val="0"/>
          <w:numId w:val="19"/>
        </w:numPr>
        <w:tabs>
          <w:tab w:val="clear" w:pos="720"/>
          <w:tab w:val="num" w:pos="960"/>
        </w:tabs>
        <w:ind w:leftChars="250" w:left="960"/>
        <w:rPr>
          <w:rFonts w:ascii="Times" w:eastAsia="MS Mincho" w:hAnsi="Times"/>
          <w:sz w:val="20"/>
          <w:lang w:eastAsia="ja-JP"/>
        </w:rPr>
      </w:pPr>
      <w:r w:rsidRPr="00AF1C6C">
        <w:rPr>
          <w:rFonts w:ascii="Times" w:eastAsia="MS Mincho" w:hAnsi="Times" w:hint="eastAsia"/>
          <w:sz w:val="20"/>
          <w:lang w:eastAsia="ja-JP"/>
        </w:rPr>
        <w:t>Sequence design used for CSI-RS for beam management is baseline</w:t>
      </w:r>
    </w:p>
    <w:p w14:paraId="6C5809B5" w14:textId="77777777" w:rsidR="00D8095D" w:rsidRPr="00AF1C6C" w:rsidRDefault="00D8095D" w:rsidP="00D8095D">
      <w:pPr>
        <w:numPr>
          <w:ilvl w:val="1"/>
          <w:numId w:val="19"/>
        </w:numPr>
        <w:ind w:leftChars="550" w:left="1680"/>
        <w:rPr>
          <w:rFonts w:ascii="Times" w:eastAsia="MS Mincho" w:hAnsi="Times"/>
          <w:sz w:val="20"/>
          <w:lang w:eastAsia="ja-JP"/>
        </w:rPr>
      </w:pPr>
      <w:r w:rsidRPr="00AF1C6C">
        <w:rPr>
          <w:rFonts w:ascii="Times" w:eastAsia="MS Mincho" w:hAnsi="Times"/>
          <w:sz w:val="20"/>
          <w:lang w:eastAsia="ja-JP"/>
        </w:rPr>
        <w:t>For CSI-RS based RRM measurement for L3 mobility, CSI-RS sequence seed to generate CSI-RS sequence is UE-specifically configured</w:t>
      </w:r>
    </w:p>
    <w:p w14:paraId="08795945" w14:textId="2DDE7DB7" w:rsidR="00D8095D" w:rsidRPr="00AF1C6C" w:rsidRDefault="00D8095D" w:rsidP="00D8095D">
      <w:pPr>
        <w:numPr>
          <w:ilvl w:val="1"/>
          <w:numId w:val="19"/>
        </w:numPr>
        <w:ind w:leftChars="550" w:left="1680"/>
        <w:rPr>
          <w:rFonts w:ascii="Times" w:eastAsia="MS Mincho" w:hAnsi="Times"/>
          <w:sz w:val="20"/>
          <w:lang w:eastAsia="ja-JP"/>
        </w:rPr>
      </w:pPr>
      <w:r w:rsidRPr="00AF1C6C">
        <w:rPr>
          <w:rFonts w:ascii="Times" w:eastAsia="MS Mincho" w:hAnsi="Times" w:hint="eastAsia"/>
          <w:sz w:val="20"/>
          <w:lang w:eastAsia="ja-JP"/>
        </w:rPr>
        <w:t>FFS: sufficient CSI-RS sequence seed size for L3 mobility</w:t>
      </w:r>
    </w:p>
    <w:p w14:paraId="326270ED" w14:textId="77777777" w:rsidR="00D8095D" w:rsidRDefault="00D8095D" w:rsidP="00D8095D">
      <w:pPr>
        <w:spacing w:beforeLines="50" w:before="156"/>
        <w:jc w:val="center"/>
      </w:pPr>
      <w:r>
        <w:object w:dxaOrig="9540" w:dyaOrig="3366" w14:anchorId="136BD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141.5pt" o:ole="">
            <v:imagedata r:id="rId9" o:title=""/>
          </v:shape>
          <o:OLEObject Type="Embed" ProgID="Visio.Drawing.11" ShapeID="_x0000_i1025" DrawAspect="Content" ObjectID="_1568479351" r:id="rId10"/>
        </w:object>
      </w:r>
    </w:p>
    <w:p w14:paraId="05930B2B" w14:textId="0DE1E346" w:rsidR="00D8095D" w:rsidRPr="00FA767D" w:rsidRDefault="009B1941" w:rsidP="00D8095D">
      <w:pPr>
        <w:spacing w:beforeLines="50" w:before="156"/>
        <w:jc w:val="center"/>
        <w:rPr>
          <w:rFonts w:ascii="Times" w:eastAsiaTheme="minorEastAsia" w:hAnsi="Times"/>
          <w:sz w:val="20"/>
          <w:szCs w:val="20"/>
          <w:lang w:val="en-GB" w:eastAsia="zh-CN"/>
        </w:rPr>
      </w:pPr>
      <w:r>
        <w:rPr>
          <w:rFonts w:ascii="Times" w:eastAsiaTheme="minorEastAsia" w:hAnsi="Times"/>
          <w:sz w:val="20"/>
          <w:szCs w:val="20"/>
          <w:lang w:val="en-GB" w:eastAsia="zh-CN"/>
        </w:rPr>
        <w:t>Figure 2</w:t>
      </w:r>
      <w:r w:rsidR="00D8095D">
        <w:rPr>
          <w:rFonts w:ascii="Times" w:eastAsiaTheme="minorEastAsia" w:hAnsi="Times"/>
          <w:sz w:val="20"/>
          <w:szCs w:val="20"/>
          <w:lang w:val="en-GB" w:eastAsia="zh-CN"/>
        </w:rPr>
        <w:t>:</w:t>
      </w:r>
      <w:r w:rsidR="00D8095D" w:rsidRPr="00FA767D">
        <w:rPr>
          <w:rFonts w:ascii="Times" w:eastAsiaTheme="minorEastAsia" w:hAnsi="Times"/>
          <w:sz w:val="20"/>
          <w:szCs w:val="20"/>
          <w:lang w:val="en-GB" w:eastAsia="zh-CN"/>
        </w:rPr>
        <w:t xml:space="preserve"> </w:t>
      </w:r>
      <w:r w:rsidR="00D8095D">
        <w:rPr>
          <w:rFonts w:ascii="Times" w:eastAsiaTheme="minorEastAsia" w:hAnsi="Times"/>
          <w:sz w:val="20"/>
          <w:szCs w:val="20"/>
          <w:lang w:val="en-GB" w:eastAsia="zh-CN"/>
        </w:rPr>
        <w:t>CSI-RS locates at the position of not transmitted SSBs</w:t>
      </w:r>
    </w:p>
    <w:p w14:paraId="752026A4" w14:textId="77777777" w:rsidR="00D8095D" w:rsidRPr="00CA2922" w:rsidRDefault="00D8095D" w:rsidP="00D8095D">
      <w:pPr>
        <w:spacing w:beforeLines="50" w:before="156"/>
        <w:jc w:val="both"/>
        <w:rPr>
          <w:rFonts w:ascii="Times" w:eastAsiaTheme="minorEastAsia" w:hAnsi="Times"/>
          <w:sz w:val="22"/>
          <w:szCs w:val="20"/>
          <w:lang w:eastAsia="zh-CN"/>
        </w:rPr>
      </w:pPr>
      <w:r>
        <w:rPr>
          <w:rFonts w:ascii="Times" w:eastAsiaTheme="minorEastAsia" w:hAnsi="Times"/>
          <w:sz w:val="22"/>
          <w:szCs w:val="20"/>
          <w:lang w:eastAsia="zh-CN"/>
        </w:rPr>
        <w:t>As a conclusion,</w:t>
      </w:r>
      <w:r w:rsidRPr="00CA2922">
        <w:rPr>
          <w:rFonts w:ascii="Times" w:eastAsiaTheme="minorEastAsia" w:hAnsi="Times"/>
          <w:sz w:val="22"/>
          <w:szCs w:val="20"/>
          <w:lang w:eastAsia="zh-CN"/>
        </w:rPr>
        <w:t xml:space="preserve"> </w:t>
      </w:r>
      <w:r>
        <w:rPr>
          <w:rFonts w:ascii="Times" w:eastAsiaTheme="minorEastAsia" w:hAnsi="Times"/>
          <w:sz w:val="22"/>
          <w:szCs w:val="20"/>
          <w:lang w:eastAsia="zh-CN"/>
        </w:rPr>
        <w:t>n</w:t>
      </w:r>
      <w:r w:rsidRPr="00CA2922">
        <w:rPr>
          <w:rFonts w:ascii="Times" w:eastAsiaTheme="minorEastAsia" w:hAnsi="Times"/>
          <w:sz w:val="22"/>
          <w:szCs w:val="20"/>
          <w:lang w:eastAsia="zh-CN"/>
        </w:rPr>
        <w:t>eighbo</w:t>
      </w:r>
      <w:r>
        <w:rPr>
          <w:rFonts w:ascii="Times" w:eastAsiaTheme="minorEastAsia" w:hAnsi="Times"/>
          <w:sz w:val="22"/>
          <w:szCs w:val="20"/>
          <w:lang w:eastAsia="zh-CN"/>
        </w:rPr>
        <w:t>r cells should exchange actual</w:t>
      </w:r>
      <w:r w:rsidRPr="00CA2922">
        <w:rPr>
          <w:rFonts w:ascii="Times" w:eastAsiaTheme="minorEastAsia" w:hAnsi="Times"/>
          <w:sz w:val="22"/>
          <w:szCs w:val="20"/>
          <w:lang w:eastAsia="zh-CN"/>
        </w:rPr>
        <w:t xml:space="preserve"> SSB transmission information at least for SMTC and CSI-RS resource configuration.</w:t>
      </w:r>
    </w:p>
    <w:p w14:paraId="5BC5CAF2" w14:textId="391352F8" w:rsidR="00672837" w:rsidRDefault="001A4775" w:rsidP="00672837">
      <w:pPr>
        <w:spacing w:beforeLines="50" w:before="156"/>
        <w:jc w:val="both"/>
        <w:rPr>
          <w:rFonts w:ascii="Times" w:eastAsiaTheme="minorEastAsia" w:hAnsi="Times"/>
          <w:b/>
          <w:sz w:val="22"/>
          <w:szCs w:val="20"/>
          <w:lang w:eastAsia="zh-CN"/>
        </w:rPr>
      </w:pPr>
      <w:r>
        <w:rPr>
          <w:rFonts w:ascii="Times" w:eastAsiaTheme="minorEastAsia" w:hAnsi="Times" w:hint="eastAsia"/>
          <w:b/>
          <w:sz w:val="22"/>
          <w:szCs w:val="20"/>
          <w:lang w:eastAsia="zh-CN"/>
        </w:rPr>
        <w:t>Proposal #1</w:t>
      </w:r>
      <w:r w:rsidR="00672837">
        <w:rPr>
          <w:rFonts w:ascii="Times" w:eastAsiaTheme="minorEastAsia" w:hAnsi="Times" w:hint="eastAsia"/>
          <w:b/>
          <w:sz w:val="22"/>
          <w:szCs w:val="20"/>
          <w:lang w:eastAsia="zh-CN"/>
        </w:rPr>
        <w:t>: N</w:t>
      </w:r>
      <w:r w:rsidR="00672837" w:rsidRPr="00CA2922">
        <w:rPr>
          <w:rFonts w:ascii="Times" w:eastAsiaTheme="minorEastAsia" w:hAnsi="Times" w:hint="eastAsia"/>
          <w:b/>
          <w:sz w:val="22"/>
          <w:szCs w:val="20"/>
          <w:lang w:eastAsia="zh-CN"/>
        </w:rPr>
        <w:t xml:space="preserve">eighbor cells should exchange </w:t>
      </w:r>
      <w:r w:rsidR="00672837">
        <w:rPr>
          <w:rFonts w:ascii="Times" w:eastAsiaTheme="minorEastAsia" w:hAnsi="Times"/>
          <w:b/>
          <w:sz w:val="22"/>
          <w:szCs w:val="20"/>
          <w:lang w:eastAsia="zh-CN"/>
        </w:rPr>
        <w:t>actual SSB transmission</w:t>
      </w:r>
      <w:r w:rsidR="00672837" w:rsidRPr="00CA2922">
        <w:rPr>
          <w:rFonts w:ascii="Times" w:eastAsiaTheme="minorEastAsia" w:hAnsi="Times"/>
          <w:b/>
          <w:sz w:val="22"/>
          <w:szCs w:val="20"/>
          <w:lang w:eastAsia="zh-CN"/>
        </w:rPr>
        <w:t xml:space="preserve"> information at least for </w:t>
      </w:r>
      <w:r w:rsidR="00672837" w:rsidRPr="00BD71B0">
        <w:rPr>
          <w:rFonts w:ascii="Times" w:eastAsiaTheme="minorEastAsia" w:hAnsi="Times"/>
          <w:b/>
          <w:sz w:val="22"/>
          <w:szCs w:val="20"/>
          <w:lang w:eastAsia="zh-CN"/>
        </w:rPr>
        <w:t xml:space="preserve">SS block based RRM measurement timing configuration </w:t>
      </w:r>
      <w:r w:rsidR="00672837" w:rsidRPr="00CA2922">
        <w:rPr>
          <w:rFonts w:ascii="Times" w:eastAsiaTheme="minorEastAsia" w:hAnsi="Times"/>
          <w:b/>
          <w:sz w:val="22"/>
          <w:szCs w:val="20"/>
          <w:lang w:eastAsia="zh-CN"/>
        </w:rPr>
        <w:t>and CSI-RS resource configuration.</w:t>
      </w:r>
    </w:p>
    <w:p w14:paraId="7AC2BFFB" w14:textId="77777777" w:rsidR="001A4775" w:rsidRPr="00F501E3" w:rsidRDefault="001C44BD" w:rsidP="00672837">
      <w:pPr>
        <w:spacing w:beforeLines="50" w:before="156"/>
        <w:jc w:val="both"/>
        <w:rPr>
          <w:rFonts w:ascii="Times" w:eastAsiaTheme="minorEastAsia" w:hAnsi="Times"/>
          <w:sz w:val="22"/>
          <w:szCs w:val="20"/>
          <w:lang w:eastAsia="zh-CN"/>
        </w:rPr>
      </w:pPr>
      <w:r w:rsidRPr="00F501E3">
        <w:rPr>
          <w:rFonts w:ascii="Times" w:eastAsiaTheme="minorEastAsia" w:hAnsi="Times"/>
          <w:sz w:val="22"/>
          <w:szCs w:val="20"/>
          <w:lang w:eastAsia="zh-CN"/>
        </w:rPr>
        <w:t>Then a</w:t>
      </w:r>
      <w:r w:rsidR="00442054" w:rsidRPr="00F501E3">
        <w:rPr>
          <w:rFonts w:ascii="Times" w:eastAsiaTheme="minorEastAsia" w:hAnsi="Times"/>
          <w:sz w:val="22"/>
          <w:szCs w:val="20"/>
          <w:lang w:eastAsia="zh-CN"/>
        </w:rPr>
        <w:t xml:space="preserve">nother issue is whether to inform UE of the actually transmitted SSBs of the neighbor cells. </w:t>
      </w:r>
    </w:p>
    <w:p w14:paraId="762B2E8A" w14:textId="6F8061D0" w:rsidR="001A4775" w:rsidRPr="00F501E3" w:rsidRDefault="00442054" w:rsidP="00672837">
      <w:pPr>
        <w:spacing w:beforeLines="50" w:before="156"/>
        <w:jc w:val="both"/>
        <w:rPr>
          <w:rFonts w:ascii="Times" w:eastAsiaTheme="minorEastAsia" w:hAnsi="Times"/>
          <w:sz w:val="22"/>
          <w:szCs w:val="20"/>
          <w:lang w:eastAsia="zh-CN"/>
        </w:rPr>
      </w:pPr>
      <w:r w:rsidRPr="00F501E3">
        <w:rPr>
          <w:rFonts w:ascii="Times" w:eastAsiaTheme="minorEastAsia" w:hAnsi="Times" w:hint="eastAsia"/>
          <w:sz w:val="22"/>
          <w:szCs w:val="20"/>
          <w:lang w:eastAsia="zh-CN"/>
        </w:rPr>
        <w:t>B</w:t>
      </w:r>
      <w:r w:rsidRPr="00F501E3">
        <w:rPr>
          <w:rFonts w:ascii="Times" w:eastAsiaTheme="minorEastAsia" w:hAnsi="Times"/>
          <w:sz w:val="22"/>
          <w:szCs w:val="20"/>
          <w:lang w:eastAsia="zh-CN"/>
        </w:rPr>
        <w:t xml:space="preserve">asically, for SSB based measurement, </w:t>
      </w:r>
      <w:r w:rsidR="001C44BD" w:rsidRPr="00F501E3">
        <w:rPr>
          <w:rFonts w:ascii="Times" w:eastAsiaTheme="minorEastAsia" w:hAnsi="Times"/>
          <w:sz w:val="22"/>
          <w:szCs w:val="20"/>
          <w:lang w:eastAsia="zh-CN"/>
        </w:rPr>
        <w:t>on the top of</w:t>
      </w:r>
      <w:r w:rsidRPr="00F501E3">
        <w:rPr>
          <w:rFonts w:ascii="Times" w:eastAsiaTheme="minorEastAsia" w:hAnsi="Times"/>
          <w:sz w:val="22"/>
          <w:szCs w:val="20"/>
          <w:lang w:eastAsia="zh-CN"/>
        </w:rPr>
        <w:t xml:space="preserve"> more accurate SMTC configuration, such information can further </w:t>
      </w:r>
      <w:r w:rsidR="00672837" w:rsidRPr="00F501E3">
        <w:rPr>
          <w:rFonts w:ascii="Times" w:eastAsiaTheme="minorEastAsia" w:hAnsi="Times"/>
          <w:sz w:val="22"/>
          <w:szCs w:val="20"/>
          <w:lang w:eastAsia="zh-CN"/>
        </w:rPr>
        <w:t>reduce the UE’s co</w:t>
      </w:r>
      <w:r w:rsidRPr="00F501E3">
        <w:rPr>
          <w:rFonts w:ascii="Times" w:eastAsiaTheme="minorEastAsia" w:hAnsi="Times"/>
          <w:sz w:val="22"/>
          <w:szCs w:val="20"/>
          <w:lang w:eastAsia="zh-CN"/>
        </w:rPr>
        <w:t>mplexity and power consumption. There’s no need for indicating all transmitted SSBs for each neighbor cells. Fo</w:t>
      </w:r>
      <w:r w:rsidR="006462A4" w:rsidRPr="00F501E3">
        <w:rPr>
          <w:rFonts w:ascii="Times" w:eastAsiaTheme="minorEastAsia" w:hAnsi="Times"/>
          <w:sz w:val="22"/>
          <w:szCs w:val="20"/>
          <w:lang w:eastAsia="zh-CN"/>
        </w:rPr>
        <w:t xml:space="preserve">r simplicity, </w:t>
      </w:r>
      <w:r w:rsidR="00386802">
        <w:rPr>
          <w:rFonts w:ascii="Times" w:eastAsiaTheme="minorEastAsia" w:hAnsi="Times"/>
          <w:sz w:val="22"/>
          <w:szCs w:val="20"/>
          <w:lang w:eastAsia="zh-CN"/>
        </w:rPr>
        <w:t xml:space="preserve">a </w:t>
      </w:r>
      <w:r w:rsidR="00F67EC6" w:rsidRPr="00F501E3">
        <w:rPr>
          <w:rFonts w:ascii="Times" w:eastAsiaTheme="minorEastAsia" w:hAnsi="Times"/>
          <w:sz w:val="22"/>
          <w:szCs w:val="20"/>
          <w:lang w:eastAsia="zh-CN"/>
        </w:rPr>
        <w:t xml:space="preserve">serving cell only needs to </w:t>
      </w:r>
      <w:r w:rsidR="00672837" w:rsidRPr="00F501E3">
        <w:rPr>
          <w:rFonts w:ascii="Times" w:eastAsiaTheme="minorEastAsia" w:hAnsi="Times"/>
          <w:sz w:val="22"/>
          <w:szCs w:val="20"/>
          <w:lang w:eastAsia="zh-CN"/>
        </w:rPr>
        <w:t>indicate the actually transmitted SSBs within the measurement window</w:t>
      </w:r>
      <w:r w:rsidRPr="00F501E3">
        <w:rPr>
          <w:rFonts w:ascii="Times" w:eastAsiaTheme="minorEastAsia" w:hAnsi="Times"/>
          <w:sz w:val="22"/>
          <w:szCs w:val="20"/>
          <w:lang w:eastAsia="zh-CN"/>
        </w:rPr>
        <w:t xml:space="preserve"> per carrier, which means such information can be a part of SMTC configuration.</w:t>
      </w:r>
      <w:r w:rsidR="001C44BD" w:rsidRPr="00F501E3">
        <w:rPr>
          <w:rFonts w:ascii="Times" w:eastAsiaTheme="minorEastAsia" w:hAnsi="Times"/>
          <w:sz w:val="22"/>
          <w:szCs w:val="20"/>
          <w:lang w:eastAsia="zh-CN"/>
        </w:rPr>
        <w:t xml:space="preserve"> </w:t>
      </w:r>
    </w:p>
    <w:p w14:paraId="2053BD11" w14:textId="1828AF1C" w:rsidR="00A75CC2" w:rsidRPr="00F501E3" w:rsidRDefault="00A75CC2" w:rsidP="00672837">
      <w:pPr>
        <w:spacing w:beforeLines="50" w:before="156"/>
        <w:jc w:val="both"/>
        <w:rPr>
          <w:rFonts w:ascii="Times" w:eastAsiaTheme="minorEastAsia" w:hAnsi="Times"/>
          <w:sz w:val="22"/>
          <w:szCs w:val="20"/>
          <w:lang w:eastAsia="zh-CN"/>
        </w:rPr>
      </w:pPr>
      <w:r w:rsidRPr="00F501E3">
        <w:rPr>
          <w:rFonts w:ascii="Times" w:eastAsiaTheme="minorEastAsia" w:hAnsi="Times"/>
          <w:sz w:val="22"/>
          <w:szCs w:val="20"/>
          <w:lang w:eastAsia="zh-CN"/>
        </w:rPr>
        <w:t>Furthermore</w:t>
      </w:r>
      <w:r w:rsidR="001C44BD" w:rsidRPr="00F501E3">
        <w:rPr>
          <w:rFonts w:ascii="Times" w:eastAsiaTheme="minorEastAsia" w:hAnsi="Times"/>
          <w:sz w:val="22"/>
          <w:szCs w:val="20"/>
          <w:lang w:eastAsia="zh-CN"/>
        </w:rPr>
        <w:t xml:space="preserve">, </w:t>
      </w:r>
      <w:r w:rsidRPr="00F501E3">
        <w:rPr>
          <w:rFonts w:ascii="Times" w:eastAsiaTheme="minorEastAsia" w:hAnsi="Times"/>
          <w:sz w:val="22"/>
          <w:szCs w:val="20"/>
          <w:lang w:eastAsia="zh-CN"/>
        </w:rPr>
        <w:t xml:space="preserve">in case of CSI-RS based measurement, </w:t>
      </w:r>
      <w:r w:rsidR="001C44BD" w:rsidRPr="00F501E3">
        <w:rPr>
          <w:rFonts w:ascii="Times" w:eastAsiaTheme="minorEastAsia" w:hAnsi="Times"/>
          <w:sz w:val="22"/>
          <w:szCs w:val="20"/>
          <w:lang w:eastAsia="zh-CN"/>
        </w:rPr>
        <w:t xml:space="preserve">as we discussed above, the CSI-RS may be </w:t>
      </w:r>
      <w:r w:rsidR="001A4775" w:rsidRPr="00F501E3">
        <w:rPr>
          <w:rFonts w:ascii="Times" w:eastAsiaTheme="minorEastAsia" w:hAnsi="Times"/>
          <w:sz w:val="22"/>
          <w:szCs w:val="20"/>
          <w:lang w:eastAsia="zh-CN"/>
        </w:rPr>
        <w:t xml:space="preserve">configured at the position of not transmitted SSBs. </w:t>
      </w:r>
      <w:r w:rsidRPr="00F501E3">
        <w:rPr>
          <w:rFonts w:ascii="Times" w:eastAsiaTheme="minorEastAsia" w:hAnsi="Times"/>
          <w:sz w:val="22"/>
          <w:szCs w:val="20"/>
          <w:lang w:eastAsia="zh-CN"/>
        </w:rPr>
        <w:t xml:space="preserve">Such configuration would be needed especially in the case of 5ms CSI-RS periodicity. Then </w:t>
      </w:r>
      <w:r w:rsidR="001A4775" w:rsidRPr="00F501E3">
        <w:rPr>
          <w:rFonts w:ascii="Times" w:eastAsiaTheme="minorEastAsia" w:hAnsi="Times"/>
          <w:sz w:val="22"/>
          <w:szCs w:val="20"/>
          <w:lang w:eastAsia="zh-CN"/>
        </w:rPr>
        <w:t xml:space="preserve">the UE needs to determine whether there’s CSI-RS transmission at the pre-defined SSB location based on the indication of actually transmitted SSBs. </w:t>
      </w:r>
    </w:p>
    <w:p w14:paraId="6BD277BF" w14:textId="5AD67005" w:rsidR="00A75CC2" w:rsidRPr="00F501E3" w:rsidRDefault="00A75CC2" w:rsidP="00672837">
      <w:pPr>
        <w:spacing w:beforeLines="50" w:before="156"/>
        <w:jc w:val="both"/>
        <w:rPr>
          <w:rFonts w:ascii="Times" w:eastAsiaTheme="minorEastAsia" w:hAnsi="Times"/>
          <w:sz w:val="22"/>
          <w:szCs w:val="20"/>
          <w:lang w:eastAsia="zh-CN"/>
        </w:rPr>
      </w:pPr>
      <w:r w:rsidRPr="00F501E3">
        <w:rPr>
          <w:rFonts w:ascii="Times" w:eastAsiaTheme="minorEastAsia" w:hAnsi="Times"/>
          <w:sz w:val="22"/>
          <w:szCs w:val="20"/>
          <w:lang w:eastAsia="zh-CN"/>
        </w:rPr>
        <w:t xml:space="preserve">To sum up, the serving cell should indicate the actually transmitted SSBs of neighbor cells </w:t>
      </w:r>
      <w:r w:rsidR="00467A79">
        <w:rPr>
          <w:lang w:val="en-GB"/>
        </w:rPr>
        <w:t>at least for SSBs within the UE’s measurement window</w:t>
      </w:r>
      <w:r w:rsidR="00467A79" w:rsidRPr="00F501E3">
        <w:rPr>
          <w:rFonts w:ascii="Times" w:eastAsiaTheme="minorEastAsia" w:hAnsi="Times"/>
          <w:sz w:val="22"/>
          <w:szCs w:val="20"/>
          <w:lang w:eastAsia="zh-CN"/>
        </w:rPr>
        <w:t xml:space="preserve"> </w:t>
      </w:r>
      <w:r w:rsidRPr="00F501E3">
        <w:rPr>
          <w:rFonts w:ascii="Times" w:eastAsiaTheme="minorEastAsia" w:hAnsi="Times"/>
          <w:sz w:val="22"/>
          <w:szCs w:val="20"/>
          <w:lang w:eastAsia="zh-CN"/>
        </w:rPr>
        <w:t>by RRC signaling, e.g. measurement configuration.</w:t>
      </w:r>
    </w:p>
    <w:p w14:paraId="2B564298" w14:textId="263F4AB0" w:rsidR="00A75CC2" w:rsidRPr="00413313" w:rsidRDefault="001A4775" w:rsidP="001A4775">
      <w:pPr>
        <w:spacing w:beforeLines="50" w:before="156"/>
        <w:jc w:val="both"/>
        <w:rPr>
          <w:rFonts w:eastAsiaTheme="minorEastAsia"/>
          <w:b/>
          <w:sz w:val="22"/>
          <w:szCs w:val="22"/>
          <w:lang w:eastAsia="zh-CN"/>
        </w:rPr>
      </w:pPr>
      <w:r w:rsidRPr="00413313">
        <w:rPr>
          <w:rFonts w:eastAsiaTheme="minorEastAsia"/>
          <w:b/>
          <w:sz w:val="22"/>
          <w:szCs w:val="22"/>
          <w:lang w:eastAsia="zh-CN"/>
        </w:rPr>
        <w:t xml:space="preserve">Proposal #2: </w:t>
      </w:r>
      <w:r w:rsidR="00A75CC2" w:rsidRPr="00413313">
        <w:rPr>
          <w:rFonts w:eastAsiaTheme="minorEastAsia"/>
          <w:b/>
          <w:sz w:val="22"/>
          <w:szCs w:val="22"/>
          <w:lang w:eastAsia="zh-CN"/>
        </w:rPr>
        <w:t>The s</w:t>
      </w:r>
      <w:r w:rsidRPr="00413313">
        <w:rPr>
          <w:rFonts w:eastAsiaTheme="minorEastAsia"/>
          <w:b/>
          <w:sz w:val="22"/>
          <w:szCs w:val="22"/>
          <w:lang w:eastAsia="zh-CN"/>
        </w:rPr>
        <w:t xml:space="preserve">erving cell indicates the actually transmitted SSBs </w:t>
      </w:r>
      <w:r w:rsidR="00A75CC2" w:rsidRPr="00413313">
        <w:rPr>
          <w:rFonts w:eastAsiaTheme="minorEastAsia"/>
          <w:b/>
          <w:sz w:val="22"/>
          <w:szCs w:val="22"/>
          <w:lang w:eastAsia="zh-CN"/>
        </w:rPr>
        <w:t xml:space="preserve">of neighbor cells </w:t>
      </w:r>
      <w:r w:rsidR="00467A79" w:rsidRPr="00413313">
        <w:rPr>
          <w:b/>
          <w:sz w:val="22"/>
          <w:szCs w:val="22"/>
          <w:lang w:val="en-GB"/>
        </w:rPr>
        <w:t>at least for SSBs within the UE’s measurement window</w:t>
      </w:r>
      <w:r w:rsidR="00467A79" w:rsidRPr="00413313">
        <w:rPr>
          <w:rFonts w:eastAsiaTheme="minorEastAsia"/>
          <w:b/>
          <w:sz w:val="22"/>
          <w:szCs w:val="22"/>
          <w:lang w:eastAsia="zh-CN"/>
        </w:rPr>
        <w:t xml:space="preserve"> </w:t>
      </w:r>
      <w:r w:rsidRPr="00413313">
        <w:rPr>
          <w:rFonts w:eastAsiaTheme="minorEastAsia"/>
          <w:b/>
          <w:sz w:val="22"/>
          <w:szCs w:val="22"/>
          <w:lang w:eastAsia="zh-CN"/>
        </w:rPr>
        <w:t>by RRC signaling, e.g. measurement configuration.</w:t>
      </w:r>
    </w:p>
    <w:p w14:paraId="2F2C64DA" w14:textId="77777777" w:rsidR="000D00F3" w:rsidRDefault="000D00F3" w:rsidP="00413313">
      <w:pPr>
        <w:pStyle w:val="Heading2"/>
        <w:keepNext w:val="0"/>
        <w:numPr>
          <w:ilvl w:val="0"/>
          <w:numId w:val="0"/>
        </w:numPr>
        <w:spacing w:before="100" w:beforeAutospacing="1" w:after="100" w:afterAutospacing="1" w:line="240" w:lineRule="auto"/>
        <w:ind w:left="567" w:hanging="567"/>
        <w:rPr>
          <w:sz w:val="22"/>
          <w:szCs w:val="22"/>
        </w:rPr>
      </w:pPr>
      <w:r>
        <w:rPr>
          <w:sz w:val="22"/>
          <w:szCs w:val="22"/>
        </w:rPr>
        <w:t>2.2 Location of 5ms SS window</w:t>
      </w:r>
    </w:p>
    <w:p w14:paraId="5525C3D4" w14:textId="77777777" w:rsidR="000D00F3" w:rsidRDefault="000D00F3" w:rsidP="000D00F3">
      <w:pPr>
        <w:pStyle w:val="BodyText"/>
        <w:spacing w:after="0"/>
        <w:jc w:val="both"/>
        <w:rPr>
          <w:rFonts w:eastAsiaTheme="minorEastAsia"/>
          <w:sz w:val="22"/>
          <w:szCs w:val="20"/>
          <w:lang w:eastAsia="zh-CN"/>
        </w:rPr>
      </w:pPr>
      <w:r>
        <w:rPr>
          <w:rFonts w:eastAsiaTheme="minorEastAsia" w:hint="eastAsia"/>
          <w:sz w:val="22"/>
          <w:szCs w:val="20"/>
          <w:lang w:eastAsia="zh-CN"/>
        </w:rPr>
        <w:t xml:space="preserve">Besides the indication of actual transmitted </w:t>
      </w:r>
      <w:r>
        <w:rPr>
          <w:rFonts w:eastAsiaTheme="minorEastAsia"/>
          <w:sz w:val="22"/>
          <w:szCs w:val="20"/>
          <w:lang w:eastAsia="zh-CN"/>
        </w:rPr>
        <w:t xml:space="preserve">SSB information, time location of 5ms SS window has big impact on UE’s RRM measurement as well. </w:t>
      </w:r>
    </w:p>
    <w:p w14:paraId="24D6848B" w14:textId="77777777" w:rsidR="000D00F3" w:rsidRPr="00415E7B" w:rsidRDefault="000D00F3" w:rsidP="000D00F3">
      <w:pPr>
        <w:pStyle w:val="BodyText"/>
        <w:spacing w:after="0"/>
        <w:jc w:val="both"/>
        <w:rPr>
          <w:rFonts w:eastAsiaTheme="minorEastAsia"/>
          <w:sz w:val="22"/>
          <w:szCs w:val="20"/>
          <w:lang w:eastAsia="zh-CN"/>
        </w:rPr>
      </w:pPr>
      <w:r>
        <w:rPr>
          <w:rFonts w:eastAsiaTheme="minorEastAsia" w:hint="eastAsia"/>
          <w:sz w:val="22"/>
          <w:szCs w:val="20"/>
          <w:lang w:eastAsia="zh-CN"/>
        </w:rPr>
        <w:t>As shown in Figure 3</w:t>
      </w:r>
      <w:r>
        <w:rPr>
          <w:rFonts w:eastAsiaTheme="minorEastAsia"/>
          <w:sz w:val="22"/>
          <w:szCs w:val="20"/>
          <w:lang w:eastAsia="zh-CN"/>
        </w:rPr>
        <w:t>, m</w:t>
      </w:r>
      <w:r w:rsidRPr="00415E7B">
        <w:rPr>
          <w:rFonts w:eastAsiaTheme="minorEastAsia" w:hint="eastAsia"/>
          <w:sz w:val="22"/>
          <w:szCs w:val="20"/>
          <w:lang w:eastAsia="zh-CN"/>
        </w:rPr>
        <w:t xml:space="preserve">apping </w:t>
      </w:r>
      <w:r w:rsidRPr="00415E7B">
        <w:rPr>
          <w:rFonts w:eastAsiaTheme="minorEastAsia"/>
          <w:sz w:val="22"/>
          <w:szCs w:val="20"/>
          <w:lang w:eastAsia="zh-CN"/>
        </w:rPr>
        <w:t>an SSB (Synchronization signal block) to the radio resource in the time domain could be divided into 3 steps:</w:t>
      </w:r>
    </w:p>
    <w:p w14:paraId="54A78AE2" w14:textId="77777777" w:rsidR="000D00F3" w:rsidRPr="00415E7B" w:rsidRDefault="000D00F3" w:rsidP="000D00F3">
      <w:pPr>
        <w:pStyle w:val="BodyText"/>
        <w:numPr>
          <w:ilvl w:val="0"/>
          <w:numId w:val="9"/>
        </w:numPr>
        <w:spacing w:after="0"/>
        <w:ind w:left="357" w:hanging="357"/>
        <w:jc w:val="both"/>
        <w:rPr>
          <w:rFonts w:eastAsiaTheme="minorEastAsia"/>
          <w:sz w:val="22"/>
          <w:szCs w:val="20"/>
          <w:lang w:eastAsia="zh-CN"/>
        </w:rPr>
      </w:pPr>
      <w:r w:rsidRPr="00415E7B">
        <w:rPr>
          <w:rFonts w:eastAsiaTheme="minorEastAsia"/>
          <w:sz w:val="22"/>
          <w:szCs w:val="20"/>
          <w:lang w:eastAsia="zh-CN"/>
        </w:rPr>
        <w:t>M</w:t>
      </w:r>
      <w:r w:rsidRPr="00415E7B">
        <w:rPr>
          <w:rFonts w:eastAsiaTheme="minorEastAsia" w:hint="eastAsia"/>
          <w:sz w:val="22"/>
          <w:szCs w:val="20"/>
          <w:lang w:eastAsia="zh-CN"/>
        </w:rPr>
        <w:t xml:space="preserve">apping </w:t>
      </w:r>
      <w:r w:rsidRPr="00415E7B">
        <w:rPr>
          <w:rFonts w:eastAsiaTheme="minorEastAsia"/>
          <w:sz w:val="22"/>
          <w:szCs w:val="20"/>
          <w:lang w:eastAsia="zh-CN"/>
        </w:rPr>
        <w:t>the SSB to its time location in a slot;</w:t>
      </w:r>
    </w:p>
    <w:p w14:paraId="3A87D765" w14:textId="77777777" w:rsidR="000D00F3" w:rsidRPr="00415E7B" w:rsidRDefault="000D00F3" w:rsidP="000D00F3">
      <w:pPr>
        <w:pStyle w:val="BodyText"/>
        <w:numPr>
          <w:ilvl w:val="0"/>
          <w:numId w:val="9"/>
        </w:numPr>
        <w:spacing w:after="0"/>
        <w:ind w:left="357" w:hanging="357"/>
        <w:jc w:val="both"/>
        <w:rPr>
          <w:rFonts w:eastAsiaTheme="minorEastAsia"/>
          <w:sz w:val="22"/>
          <w:szCs w:val="20"/>
          <w:lang w:eastAsia="zh-CN"/>
        </w:rPr>
      </w:pPr>
      <w:r w:rsidRPr="00415E7B">
        <w:rPr>
          <w:rFonts w:eastAsiaTheme="minorEastAsia" w:hint="eastAsia"/>
          <w:sz w:val="22"/>
          <w:szCs w:val="20"/>
          <w:lang w:eastAsia="zh-CN"/>
        </w:rPr>
        <w:t xml:space="preserve">Mapping of a set of slots containing </w:t>
      </w:r>
      <w:r w:rsidRPr="00415E7B">
        <w:rPr>
          <w:rFonts w:eastAsiaTheme="minorEastAsia"/>
          <w:sz w:val="22"/>
          <w:szCs w:val="20"/>
          <w:lang w:eastAsia="zh-CN"/>
        </w:rPr>
        <w:t>SSBs</w:t>
      </w:r>
      <w:r w:rsidRPr="00415E7B">
        <w:rPr>
          <w:rFonts w:eastAsiaTheme="minorEastAsia" w:hint="eastAsia"/>
          <w:sz w:val="22"/>
          <w:szCs w:val="20"/>
          <w:lang w:eastAsia="zh-CN"/>
        </w:rPr>
        <w:t xml:space="preserve"> to a </w:t>
      </w:r>
      <w:r>
        <w:rPr>
          <w:rFonts w:eastAsiaTheme="minorEastAsia"/>
          <w:sz w:val="22"/>
          <w:szCs w:val="20"/>
          <w:lang w:eastAsia="zh-CN"/>
        </w:rPr>
        <w:t>half-</w:t>
      </w:r>
      <w:r w:rsidRPr="00415E7B">
        <w:rPr>
          <w:rFonts w:eastAsiaTheme="minorEastAsia"/>
          <w:sz w:val="22"/>
          <w:szCs w:val="20"/>
          <w:lang w:eastAsia="zh-CN"/>
        </w:rPr>
        <w:t>radio frame (5ms);</w:t>
      </w:r>
    </w:p>
    <w:p w14:paraId="085F08A0" w14:textId="77777777" w:rsidR="000D00F3" w:rsidRPr="00415E7B" w:rsidRDefault="000D00F3" w:rsidP="000D00F3">
      <w:pPr>
        <w:pStyle w:val="BodyText"/>
        <w:numPr>
          <w:ilvl w:val="0"/>
          <w:numId w:val="9"/>
        </w:numPr>
        <w:spacing w:after="0"/>
        <w:ind w:left="357" w:hanging="357"/>
        <w:jc w:val="both"/>
        <w:rPr>
          <w:rFonts w:eastAsiaTheme="minorEastAsia"/>
          <w:sz w:val="22"/>
          <w:szCs w:val="20"/>
          <w:lang w:eastAsia="zh-CN"/>
        </w:rPr>
      </w:pPr>
      <w:r>
        <w:rPr>
          <w:rFonts w:eastAsiaTheme="minorEastAsia"/>
          <w:sz w:val="22"/>
          <w:szCs w:val="20"/>
          <w:lang w:eastAsia="zh-CN"/>
        </w:rPr>
        <w:t>Mapping of a half-</w:t>
      </w:r>
      <w:r w:rsidRPr="00415E7B">
        <w:rPr>
          <w:rFonts w:eastAsiaTheme="minorEastAsia"/>
          <w:sz w:val="22"/>
          <w:szCs w:val="20"/>
          <w:lang w:eastAsia="zh-CN"/>
        </w:rPr>
        <w:t>radio frame (5ms) containing SSBs to resources within the SS burst set period (</w:t>
      </w:r>
      <w:r>
        <w:rPr>
          <w:rFonts w:eastAsiaTheme="minorEastAsia"/>
          <w:sz w:val="22"/>
          <w:szCs w:val="20"/>
          <w:lang w:eastAsia="zh-CN"/>
        </w:rPr>
        <w:t xml:space="preserve">we use the </w:t>
      </w:r>
      <w:r w:rsidRPr="00415E7B">
        <w:rPr>
          <w:rFonts w:eastAsiaTheme="minorEastAsia"/>
          <w:sz w:val="22"/>
          <w:szCs w:val="20"/>
          <w:lang w:eastAsia="zh-CN"/>
        </w:rPr>
        <w:t xml:space="preserve">shortened </w:t>
      </w:r>
      <w:r>
        <w:rPr>
          <w:rFonts w:eastAsiaTheme="minorEastAsia"/>
          <w:sz w:val="22"/>
          <w:szCs w:val="20"/>
          <w:lang w:eastAsia="zh-CN"/>
        </w:rPr>
        <w:t>terms “SS period” and</w:t>
      </w:r>
      <w:r w:rsidRPr="00415E7B">
        <w:rPr>
          <w:rFonts w:eastAsiaTheme="minorEastAsia"/>
          <w:sz w:val="22"/>
          <w:szCs w:val="20"/>
          <w:lang w:eastAsia="zh-CN"/>
        </w:rPr>
        <w:t xml:space="preserve"> “SS periodicity” for discussion here).</w:t>
      </w:r>
    </w:p>
    <w:p w14:paraId="40DA87D0" w14:textId="03AA26FD" w:rsidR="000D00F3" w:rsidRPr="00415E7B" w:rsidRDefault="000D00F3" w:rsidP="000D00F3">
      <w:pPr>
        <w:pStyle w:val="BodyText"/>
        <w:spacing w:after="0"/>
        <w:jc w:val="both"/>
        <w:rPr>
          <w:rFonts w:eastAsiaTheme="minorEastAsia"/>
          <w:sz w:val="22"/>
          <w:szCs w:val="20"/>
          <w:lang w:eastAsia="zh-CN"/>
        </w:rPr>
      </w:pPr>
      <w:r w:rsidRPr="00415E7B">
        <w:rPr>
          <w:rFonts w:eastAsiaTheme="minorEastAsia"/>
          <w:sz w:val="22"/>
          <w:szCs w:val="20"/>
          <w:lang w:eastAsia="zh-CN"/>
        </w:rPr>
        <w:t>First two steps have been discussed and related agreements reached in RAN1 [</w:t>
      </w:r>
      <w:r>
        <w:rPr>
          <w:rFonts w:eastAsiaTheme="minorEastAsia"/>
          <w:sz w:val="22"/>
          <w:szCs w:val="20"/>
          <w:lang w:eastAsia="zh-CN"/>
        </w:rPr>
        <w:t>3</w:t>
      </w:r>
      <w:r w:rsidRPr="00415E7B">
        <w:rPr>
          <w:rFonts w:eastAsiaTheme="minorEastAsia"/>
          <w:sz w:val="22"/>
          <w:szCs w:val="20"/>
          <w:lang w:eastAsia="zh-CN"/>
        </w:rPr>
        <w:t xml:space="preserve">]. </w:t>
      </w:r>
      <w:r>
        <w:rPr>
          <w:rFonts w:eastAsiaTheme="minorEastAsia"/>
          <w:sz w:val="22"/>
          <w:szCs w:val="20"/>
          <w:lang w:eastAsia="zh-CN"/>
        </w:rPr>
        <w:t>As for s</w:t>
      </w:r>
      <w:r w:rsidRPr="00415E7B">
        <w:rPr>
          <w:rFonts w:eastAsiaTheme="minorEastAsia"/>
          <w:sz w:val="22"/>
          <w:szCs w:val="20"/>
          <w:lang w:eastAsia="zh-CN"/>
        </w:rPr>
        <w:t xml:space="preserve">tep 3, </w:t>
      </w:r>
      <w:r>
        <w:rPr>
          <w:rFonts w:eastAsiaTheme="minorEastAsia"/>
          <w:sz w:val="22"/>
          <w:szCs w:val="20"/>
          <w:lang w:eastAsia="zh-CN"/>
        </w:rPr>
        <w:t>o</w:t>
      </w:r>
      <w:r w:rsidRPr="00415E7B">
        <w:rPr>
          <w:rFonts w:eastAsiaTheme="minorEastAsia"/>
          <w:sz w:val="22"/>
          <w:szCs w:val="20"/>
          <w:lang w:eastAsia="zh-CN"/>
        </w:rPr>
        <w:t>bviously, it is not an issue for the SS periodicity configured to be equal to 5ms. But for other possible SS periodicities, such as 10ms, 20ms, 40ms, 80ms, 160ms, the posit</w:t>
      </w:r>
      <w:r>
        <w:rPr>
          <w:rFonts w:eastAsiaTheme="minorEastAsia"/>
          <w:sz w:val="22"/>
          <w:szCs w:val="20"/>
          <w:lang w:eastAsia="zh-CN"/>
        </w:rPr>
        <w:t>i</w:t>
      </w:r>
      <w:r w:rsidRPr="00415E7B">
        <w:rPr>
          <w:rFonts w:eastAsiaTheme="minorEastAsia"/>
          <w:sz w:val="22"/>
          <w:szCs w:val="20"/>
          <w:lang w:eastAsia="zh-CN"/>
        </w:rPr>
        <w:t xml:space="preserve">on of this window has an impact on </w:t>
      </w:r>
      <w:r>
        <w:rPr>
          <w:rFonts w:eastAsiaTheme="minorEastAsia"/>
          <w:sz w:val="22"/>
          <w:szCs w:val="20"/>
          <w:lang w:eastAsia="zh-CN"/>
        </w:rPr>
        <w:t xml:space="preserve">PBCH payload and </w:t>
      </w:r>
      <w:r w:rsidRPr="00415E7B">
        <w:rPr>
          <w:rFonts w:eastAsiaTheme="minorEastAsia"/>
          <w:sz w:val="22"/>
          <w:szCs w:val="20"/>
          <w:lang w:eastAsia="zh-CN"/>
        </w:rPr>
        <w:lastRenderedPageBreak/>
        <w:t xml:space="preserve">RRM measurement. </w:t>
      </w:r>
      <w:r>
        <w:rPr>
          <w:rFonts w:eastAsiaTheme="minorEastAsia"/>
          <w:sz w:val="22"/>
          <w:szCs w:val="20"/>
          <w:lang w:eastAsia="zh-CN"/>
        </w:rPr>
        <w:t xml:space="preserve">As the case in Step 3 of Figure 3, if different SS periodicities are selected among neighboring </w:t>
      </w:r>
      <w:proofErr w:type="gramStart"/>
      <w:r>
        <w:rPr>
          <w:rFonts w:eastAsiaTheme="minorEastAsia"/>
          <w:sz w:val="22"/>
          <w:szCs w:val="20"/>
          <w:lang w:eastAsia="zh-CN"/>
        </w:rPr>
        <w:t>cells,</w:t>
      </w:r>
      <w:proofErr w:type="gramEnd"/>
      <w:r>
        <w:rPr>
          <w:rFonts w:eastAsiaTheme="minorEastAsia"/>
          <w:sz w:val="22"/>
          <w:szCs w:val="20"/>
          <w:lang w:eastAsia="zh-CN"/>
        </w:rPr>
        <w:t xml:space="preserve"> and the SS window of different SS periodicities are not aligned with each other as illustrated in Figure 3, it is a problem for RRM measurement configur</w:t>
      </w:r>
      <w:r w:rsidR="00A6248A">
        <w:rPr>
          <w:rFonts w:eastAsiaTheme="minorEastAsia"/>
          <w:sz w:val="22"/>
          <w:szCs w:val="20"/>
          <w:lang w:eastAsia="zh-CN"/>
        </w:rPr>
        <w:t>ation. As can also be seen</w:t>
      </w:r>
      <w:r>
        <w:rPr>
          <w:rFonts w:eastAsiaTheme="minorEastAsia"/>
          <w:sz w:val="22"/>
          <w:szCs w:val="20"/>
          <w:lang w:eastAsia="zh-CN"/>
        </w:rPr>
        <w:t xml:space="preserve"> in Figure 3, half-frame timing has to be indicated for both 5ms SS periodicity and higher value of SS periodicities.</w:t>
      </w:r>
    </w:p>
    <w:p w14:paraId="1A991E6A" w14:textId="77777777" w:rsidR="000D00F3" w:rsidRPr="00CC459F" w:rsidRDefault="000D00F3" w:rsidP="000D00F3">
      <w:pPr>
        <w:pStyle w:val="BodyText"/>
        <w:spacing w:afterLines="50" w:after="156"/>
        <w:jc w:val="center"/>
        <w:rPr>
          <w:rFonts w:eastAsiaTheme="minorEastAsia"/>
          <w:sz w:val="20"/>
          <w:szCs w:val="20"/>
          <w:lang w:eastAsia="zh-CN"/>
        </w:rPr>
      </w:pPr>
      <w:r>
        <w:object w:dxaOrig="8082" w:dyaOrig="6601" w14:anchorId="25061C6D">
          <v:shape id="_x0000_i1026" type="#_x0000_t75" style="width:424.45pt;height:348.3pt" o:ole="">
            <v:imagedata r:id="rId11" o:title=""/>
          </v:shape>
          <o:OLEObject Type="Embed" ProgID="Visio.Drawing.11" ShapeID="_x0000_i1026" DrawAspect="Content" ObjectID="_1568479352" r:id="rId12"/>
        </w:object>
      </w:r>
    </w:p>
    <w:p w14:paraId="7F3098E7" w14:textId="499493AE" w:rsidR="000D00F3" w:rsidRPr="00415E7B" w:rsidRDefault="000D00F3" w:rsidP="000D00F3">
      <w:pPr>
        <w:pStyle w:val="BodyText"/>
        <w:spacing w:afterLines="50" w:after="156"/>
        <w:jc w:val="center"/>
        <w:rPr>
          <w:rFonts w:eastAsiaTheme="minorEastAsia"/>
          <w:sz w:val="20"/>
          <w:szCs w:val="20"/>
          <w:lang w:eastAsia="zh-CN"/>
        </w:rPr>
      </w:pPr>
      <w:r>
        <w:rPr>
          <w:rFonts w:eastAsiaTheme="minorEastAsia"/>
          <w:sz w:val="20"/>
          <w:szCs w:val="20"/>
          <w:lang w:eastAsia="zh-CN"/>
        </w:rPr>
        <w:t>Figure 3: Possible mapping of SSBs to a frame within the SS period</w:t>
      </w:r>
      <w:r w:rsidR="00A6248A">
        <w:rPr>
          <w:rFonts w:eastAsiaTheme="minorEastAsia"/>
          <w:sz w:val="20"/>
          <w:szCs w:val="20"/>
          <w:lang w:eastAsia="zh-CN"/>
        </w:rPr>
        <w:t xml:space="preserve"> (without SS window alignment)</w:t>
      </w:r>
    </w:p>
    <w:p w14:paraId="0666D24E" w14:textId="77777777" w:rsidR="000D00F3" w:rsidRPr="00A1368D" w:rsidRDefault="000D00F3" w:rsidP="000D00F3">
      <w:pPr>
        <w:jc w:val="both"/>
        <w:rPr>
          <w:rFonts w:eastAsiaTheme="minorEastAsia"/>
          <w:sz w:val="22"/>
          <w:szCs w:val="20"/>
          <w:lang w:eastAsia="zh-CN"/>
        </w:rPr>
      </w:pPr>
      <w:r>
        <w:rPr>
          <w:rFonts w:ascii="Times" w:eastAsia="Batang" w:hAnsi="Times"/>
          <w:sz w:val="22"/>
          <w:szCs w:val="20"/>
          <w:lang w:val="en-GB"/>
        </w:rPr>
        <w:t xml:space="preserve">As </w:t>
      </w:r>
      <w:r>
        <w:rPr>
          <w:rFonts w:eastAsiaTheme="minorEastAsia"/>
          <w:sz w:val="22"/>
          <w:szCs w:val="20"/>
          <w:lang w:eastAsia="zh-CN"/>
        </w:rPr>
        <w:t xml:space="preserve">discussed in </w:t>
      </w:r>
      <w:r w:rsidRPr="00136D9B">
        <w:rPr>
          <w:rFonts w:eastAsiaTheme="minorEastAsia"/>
          <w:sz w:val="22"/>
          <w:szCs w:val="20"/>
          <w:lang w:eastAsia="zh-CN"/>
        </w:rPr>
        <w:t>our companion contribution</w:t>
      </w:r>
      <w:r>
        <w:rPr>
          <w:rFonts w:eastAsiaTheme="minorEastAsia"/>
          <w:sz w:val="22"/>
          <w:szCs w:val="20"/>
          <w:lang w:eastAsia="zh-CN"/>
        </w:rPr>
        <w:t xml:space="preserve"> </w:t>
      </w:r>
      <w:r w:rsidRPr="00407D0E">
        <w:rPr>
          <w:rFonts w:eastAsiaTheme="minorEastAsia"/>
          <w:sz w:val="22"/>
          <w:szCs w:val="20"/>
          <w:lang w:eastAsia="zh-CN"/>
        </w:rPr>
        <w:t>[4],</w:t>
      </w:r>
      <w:r>
        <w:rPr>
          <w:rFonts w:eastAsiaTheme="minorEastAsia"/>
          <w:sz w:val="22"/>
          <w:szCs w:val="20"/>
          <w:lang w:eastAsia="zh-CN"/>
        </w:rPr>
        <w:t xml:space="preserve"> the </w:t>
      </w:r>
      <w:r w:rsidRPr="00C963C7">
        <w:rPr>
          <w:rFonts w:eastAsiaTheme="minorEastAsia"/>
          <w:sz w:val="22"/>
          <w:szCs w:val="20"/>
          <w:lang w:eastAsia="zh-CN"/>
        </w:rPr>
        <w:t xml:space="preserve">location of a 5ms SS window </w:t>
      </w:r>
      <w:r>
        <w:rPr>
          <w:rFonts w:eastAsiaTheme="minorEastAsia"/>
          <w:sz w:val="22"/>
          <w:szCs w:val="20"/>
          <w:lang w:eastAsia="zh-CN"/>
        </w:rPr>
        <w:t>should be</w:t>
      </w:r>
      <w:r w:rsidRPr="00C963C7">
        <w:rPr>
          <w:rFonts w:eastAsiaTheme="minorEastAsia"/>
          <w:sz w:val="22"/>
          <w:szCs w:val="20"/>
          <w:lang w:eastAsia="zh-CN"/>
        </w:rPr>
        <w:t xml:space="preserve"> fixed in a radio frame. Except for the case of 5ms SS periodicity, the SS window is</w:t>
      </w:r>
      <w:r>
        <w:rPr>
          <w:rFonts w:eastAsiaTheme="minorEastAsia"/>
          <w:sz w:val="22"/>
          <w:szCs w:val="20"/>
          <w:lang w:eastAsia="zh-CN"/>
        </w:rPr>
        <w:t xml:space="preserve"> located only in the first half-</w:t>
      </w:r>
      <w:r w:rsidRPr="00C963C7">
        <w:rPr>
          <w:rFonts w:eastAsiaTheme="minorEastAsia"/>
          <w:sz w:val="22"/>
          <w:szCs w:val="20"/>
          <w:lang w:eastAsia="zh-CN"/>
        </w:rPr>
        <w:t>frame.</w:t>
      </w:r>
      <w:r>
        <w:rPr>
          <w:rFonts w:eastAsiaTheme="minorEastAsia"/>
          <w:sz w:val="22"/>
          <w:szCs w:val="20"/>
          <w:lang w:eastAsia="zh-CN"/>
        </w:rPr>
        <w:t xml:space="preserve"> If so, half-frame timing indication in NR-PBCH is not necessary for 10ms and higher SS</w:t>
      </w:r>
      <w:r w:rsidRPr="00C51156">
        <w:rPr>
          <w:rFonts w:eastAsiaTheme="minorEastAsia"/>
          <w:sz w:val="22"/>
          <w:szCs w:val="20"/>
          <w:lang w:eastAsia="zh-CN"/>
        </w:rPr>
        <w:t xml:space="preserve"> periodicity.</w:t>
      </w:r>
      <w:r>
        <w:rPr>
          <w:rFonts w:eastAsiaTheme="minorEastAsia"/>
          <w:sz w:val="22"/>
          <w:szCs w:val="20"/>
          <w:lang w:eastAsia="zh-CN"/>
        </w:rPr>
        <w:t xml:space="preserve"> Apart from the benefit of 1-bit NR-PBCH payload saving, fixed SS window position is also beneficial to RRM measurements as following discussions.</w:t>
      </w:r>
    </w:p>
    <w:p w14:paraId="319E9B88" w14:textId="77777777" w:rsidR="000D00F3" w:rsidRPr="00415E7B" w:rsidRDefault="000D00F3" w:rsidP="000D00F3">
      <w:pPr>
        <w:spacing w:before="240"/>
        <w:jc w:val="both"/>
        <w:rPr>
          <w:rFonts w:eastAsiaTheme="minorEastAsia"/>
          <w:sz w:val="22"/>
          <w:szCs w:val="20"/>
          <w:lang w:eastAsia="zh-CN"/>
        </w:rPr>
      </w:pPr>
      <w:r w:rsidRPr="00415E7B">
        <w:rPr>
          <w:rFonts w:eastAsiaTheme="minorEastAsia"/>
          <w:sz w:val="22"/>
          <w:szCs w:val="20"/>
          <w:lang w:eastAsia="zh-CN"/>
        </w:rPr>
        <w:t>Agreements on RRM measurement were reached at RAN1 NR Ad</w:t>
      </w:r>
      <w:r>
        <w:rPr>
          <w:rFonts w:eastAsiaTheme="minorEastAsia"/>
          <w:sz w:val="22"/>
          <w:szCs w:val="20"/>
          <w:lang w:eastAsia="zh-CN"/>
        </w:rPr>
        <w:t>-H</w:t>
      </w:r>
      <w:r w:rsidRPr="00415E7B">
        <w:rPr>
          <w:rFonts w:eastAsiaTheme="minorEastAsia"/>
          <w:sz w:val="22"/>
          <w:szCs w:val="20"/>
          <w:lang w:eastAsia="zh-CN"/>
        </w:rPr>
        <w:t>oc#2 as follows</w:t>
      </w:r>
      <w:r>
        <w:rPr>
          <w:rFonts w:eastAsiaTheme="minorEastAsia"/>
          <w:sz w:val="22"/>
          <w:szCs w:val="20"/>
          <w:lang w:eastAsia="zh-CN"/>
        </w:rPr>
        <w:t xml:space="preserve"> [3]</w:t>
      </w:r>
      <w:r w:rsidRPr="00415E7B">
        <w:rPr>
          <w:rFonts w:eastAsiaTheme="minorEastAsia"/>
          <w:sz w:val="22"/>
          <w:szCs w:val="20"/>
          <w:lang w:eastAsia="zh-CN"/>
        </w:rPr>
        <w:t>:</w:t>
      </w:r>
    </w:p>
    <w:p w14:paraId="2CC175CB" w14:textId="77777777" w:rsidR="000D00F3" w:rsidRPr="00FF147E" w:rsidRDefault="000D00F3" w:rsidP="000D00F3">
      <w:pPr>
        <w:spacing w:before="240"/>
        <w:rPr>
          <w:rFonts w:eastAsia="MS Mincho"/>
          <w:b/>
          <w:sz w:val="20"/>
          <w:szCs w:val="20"/>
          <w:u w:val="single"/>
        </w:rPr>
      </w:pPr>
      <w:r w:rsidRPr="00FF147E">
        <w:rPr>
          <w:rFonts w:eastAsia="MS Mincho" w:hint="eastAsia"/>
          <w:b/>
          <w:sz w:val="20"/>
          <w:szCs w:val="20"/>
          <w:highlight w:val="green"/>
          <w:u w:val="single"/>
          <w:lang w:eastAsia="ja-JP"/>
        </w:rPr>
        <w:t>A</w:t>
      </w:r>
      <w:r w:rsidRPr="00FF147E">
        <w:rPr>
          <w:rFonts w:eastAsia="MS Mincho" w:hint="eastAsia"/>
          <w:b/>
          <w:sz w:val="20"/>
          <w:szCs w:val="20"/>
          <w:highlight w:val="green"/>
          <w:u w:val="single"/>
        </w:rPr>
        <w:t>greements:</w:t>
      </w:r>
    </w:p>
    <w:p w14:paraId="14D0A7DE" w14:textId="77777777" w:rsidR="000D00F3" w:rsidRPr="00FF147E" w:rsidRDefault="000D00F3" w:rsidP="000D00F3">
      <w:pPr>
        <w:numPr>
          <w:ilvl w:val="0"/>
          <w:numId w:val="11"/>
        </w:numPr>
        <w:rPr>
          <w:rFonts w:eastAsia="MS Mincho"/>
          <w:sz w:val="20"/>
          <w:szCs w:val="20"/>
        </w:rPr>
      </w:pPr>
      <w:r w:rsidRPr="00FF147E">
        <w:rPr>
          <w:rFonts w:eastAsia="MS Mincho"/>
          <w:sz w:val="20"/>
          <w:szCs w:val="20"/>
        </w:rPr>
        <w:t xml:space="preserve">Regarding the </w:t>
      </w:r>
      <w:r w:rsidRPr="00FF147E">
        <w:rPr>
          <w:rFonts w:eastAsia="MS Mincho" w:hint="eastAsia"/>
          <w:sz w:val="20"/>
          <w:szCs w:val="20"/>
        </w:rPr>
        <w:t xml:space="preserve">SS block based RRM </w:t>
      </w:r>
      <w:r w:rsidRPr="00FF147E">
        <w:rPr>
          <w:rFonts w:eastAsia="MS Mincho"/>
          <w:sz w:val="20"/>
          <w:szCs w:val="20"/>
        </w:rPr>
        <w:t xml:space="preserve">measurement timing configuration </w:t>
      </w:r>
      <w:r w:rsidRPr="00FF147E">
        <w:rPr>
          <w:rFonts w:eastAsia="MS Mincho" w:hint="eastAsia"/>
          <w:sz w:val="20"/>
          <w:szCs w:val="20"/>
        </w:rPr>
        <w:t xml:space="preserve">(SMTC) </w:t>
      </w:r>
      <w:r w:rsidRPr="00FF147E">
        <w:rPr>
          <w:rFonts w:eastAsia="MS Mincho"/>
          <w:sz w:val="20"/>
          <w:szCs w:val="20"/>
        </w:rPr>
        <w:t xml:space="preserve">i.e., </w:t>
      </w:r>
      <w:r w:rsidRPr="00FF147E">
        <w:rPr>
          <w:rFonts w:eastAsia="MS Mincho" w:hint="eastAsia"/>
          <w:sz w:val="20"/>
          <w:szCs w:val="20"/>
        </w:rPr>
        <w:t xml:space="preserve">measurement window </w:t>
      </w:r>
      <w:r w:rsidRPr="00FF147E">
        <w:rPr>
          <w:rFonts w:eastAsia="MS Mincho"/>
          <w:sz w:val="20"/>
          <w:szCs w:val="20"/>
        </w:rPr>
        <w:t>periodicity/duration</w:t>
      </w:r>
      <w:r w:rsidRPr="00FF147E">
        <w:rPr>
          <w:rFonts w:eastAsia="MS Mincho" w:hint="eastAsia"/>
          <w:sz w:val="20"/>
          <w:szCs w:val="20"/>
        </w:rPr>
        <w:t>/offset</w:t>
      </w:r>
      <w:r w:rsidRPr="00FF147E">
        <w:rPr>
          <w:rFonts w:eastAsia="MS Mincho"/>
          <w:sz w:val="20"/>
          <w:szCs w:val="20"/>
        </w:rPr>
        <w:t xml:space="preserve"> information for UE RRM measurement per frequency carrier,</w:t>
      </w:r>
    </w:p>
    <w:p w14:paraId="23C4AF31" w14:textId="77777777" w:rsidR="000D00F3" w:rsidRPr="00FF147E" w:rsidRDefault="000D00F3" w:rsidP="000D00F3">
      <w:pPr>
        <w:numPr>
          <w:ilvl w:val="1"/>
          <w:numId w:val="11"/>
        </w:numPr>
        <w:rPr>
          <w:rFonts w:eastAsia="MS Mincho"/>
          <w:sz w:val="20"/>
          <w:szCs w:val="20"/>
        </w:rPr>
      </w:pPr>
      <w:r w:rsidRPr="00FF147E">
        <w:rPr>
          <w:rFonts w:eastAsia="MS Mincho" w:hint="eastAsia"/>
          <w:sz w:val="20"/>
          <w:szCs w:val="20"/>
        </w:rPr>
        <w:t>For intra-frequency CONNECTED mode measurement, up to two</w:t>
      </w:r>
      <w:r w:rsidRPr="00FF147E">
        <w:rPr>
          <w:rFonts w:eastAsia="MS Mincho"/>
          <w:sz w:val="20"/>
          <w:szCs w:val="20"/>
        </w:rPr>
        <w:t xml:space="preserve"> measurement </w:t>
      </w:r>
      <w:r w:rsidRPr="00FF147E">
        <w:rPr>
          <w:rFonts w:eastAsia="MS Mincho" w:hint="eastAsia"/>
          <w:sz w:val="20"/>
          <w:szCs w:val="20"/>
        </w:rPr>
        <w:t>window periodicities</w:t>
      </w:r>
      <w:r w:rsidRPr="00FF147E">
        <w:rPr>
          <w:rFonts w:eastAsia="MS Mincho"/>
          <w:sz w:val="20"/>
          <w:szCs w:val="20"/>
        </w:rPr>
        <w:t xml:space="preserve"> can be configured</w:t>
      </w:r>
    </w:p>
    <w:p w14:paraId="4B819F7A" w14:textId="77777777" w:rsidR="000D00F3" w:rsidRPr="00FF147E" w:rsidRDefault="000D00F3" w:rsidP="000D00F3">
      <w:pPr>
        <w:numPr>
          <w:ilvl w:val="2"/>
          <w:numId w:val="11"/>
        </w:numPr>
        <w:rPr>
          <w:rFonts w:eastAsia="MS Mincho"/>
          <w:sz w:val="20"/>
          <w:szCs w:val="20"/>
        </w:rPr>
      </w:pPr>
      <w:r w:rsidRPr="00FF147E">
        <w:rPr>
          <w:rFonts w:eastAsia="MS Mincho" w:hint="eastAsia"/>
          <w:sz w:val="20"/>
          <w:szCs w:val="20"/>
        </w:rPr>
        <w:t>UE can be informed of which cell(s) is associated with which measurement window periodicity</w:t>
      </w:r>
    </w:p>
    <w:p w14:paraId="46CFD965" w14:textId="77777777" w:rsidR="000D00F3" w:rsidRPr="00FF147E" w:rsidRDefault="000D00F3" w:rsidP="000D00F3">
      <w:pPr>
        <w:numPr>
          <w:ilvl w:val="3"/>
          <w:numId w:val="11"/>
        </w:numPr>
        <w:rPr>
          <w:rFonts w:eastAsia="MS Mincho"/>
          <w:sz w:val="20"/>
          <w:szCs w:val="20"/>
        </w:rPr>
      </w:pPr>
      <w:r w:rsidRPr="00FF147E">
        <w:rPr>
          <w:rFonts w:eastAsia="MS Mincho"/>
          <w:sz w:val="20"/>
          <w:szCs w:val="20"/>
        </w:rPr>
        <w:t>F</w:t>
      </w:r>
      <w:r w:rsidRPr="00FF147E">
        <w:rPr>
          <w:rFonts w:eastAsia="MS Mincho" w:hint="eastAsia"/>
          <w:sz w:val="20"/>
          <w:szCs w:val="20"/>
        </w:rPr>
        <w:t xml:space="preserve">or cell(s) </w:t>
      </w:r>
      <w:r w:rsidRPr="00FF147E">
        <w:rPr>
          <w:rFonts w:eastAsia="MS Mincho"/>
          <w:sz w:val="20"/>
          <w:szCs w:val="20"/>
        </w:rPr>
        <w:t>tha</w:t>
      </w:r>
      <w:r w:rsidRPr="00FF147E">
        <w:rPr>
          <w:rFonts w:eastAsia="MS Mincho" w:hint="eastAsia"/>
          <w:sz w:val="20"/>
          <w:szCs w:val="20"/>
        </w:rPr>
        <w:t>t is not listed, longer measurement window periodicity is used</w:t>
      </w:r>
    </w:p>
    <w:p w14:paraId="2ED3DBDF" w14:textId="77777777" w:rsidR="000D00F3" w:rsidRPr="00FF147E" w:rsidRDefault="000D00F3" w:rsidP="000D00F3">
      <w:pPr>
        <w:numPr>
          <w:ilvl w:val="2"/>
          <w:numId w:val="11"/>
        </w:numPr>
        <w:rPr>
          <w:rFonts w:eastAsia="MS Mincho"/>
          <w:sz w:val="20"/>
          <w:szCs w:val="20"/>
        </w:rPr>
      </w:pPr>
      <w:r w:rsidRPr="00FF147E">
        <w:rPr>
          <w:rFonts w:eastAsia="MS Mincho" w:hint="eastAsia"/>
          <w:sz w:val="20"/>
          <w:szCs w:val="20"/>
        </w:rPr>
        <w:t>Single measurement window offset and duration are configured per frequency carrier</w:t>
      </w:r>
    </w:p>
    <w:p w14:paraId="10A6CE3C" w14:textId="77777777" w:rsidR="000D00F3" w:rsidRPr="00FF147E" w:rsidRDefault="000D00F3" w:rsidP="000D00F3">
      <w:pPr>
        <w:numPr>
          <w:ilvl w:val="1"/>
          <w:numId w:val="11"/>
        </w:numPr>
        <w:rPr>
          <w:rFonts w:eastAsia="MS Mincho"/>
          <w:sz w:val="20"/>
          <w:szCs w:val="20"/>
        </w:rPr>
      </w:pPr>
      <w:r w:rsidRPr="00FF147E">
        <w:rPr>
          <w:rFonts w:eastAsia="MS Mincho" w:hint="eastAsia"/>
          <w:sz w:val="20"/>
          <w:szCs w:val="20"/>
          <w:lang w:eastAsia="ja-JP"/>
        </w:rPr>
        <w:t>F</w:t>
      </w:r>
      <w:r w:rsidRPr="00FF147E">
        <w:rPr>
          <w:rFonts w:eastAsia="MS Mincho" w:hint="eastAsia"/>
          <w:sz w:val="20"/>
          <w:szCs w:val="20"/>
        </w:rPr>
        <w:t xml:space="preserve">or IDLE mode </w:t>
      </w:r>
      <w:r w:rsidRPr="00FF147E">
        <w:rPr>
          <w:rFonts w:eastAsia="MS Mincho"/>
          <w:sz w:val="20"/>
          <w:szCs w:val="20"/>
        </w:rPr>
        <w:t>measurements</w:t>
      </w:r>
      <w:r w:rsidRPr="00FF147E">
        <w:rPr>
          <w:rFonts w:eastAsia="MS Mincho" w:hint="eastAsia"/>
          <w:sz w:val="20"/>
          <w:szCs w:val="20"/>
          <w:lang w:eastAsia="ja-JP"/>
        </w:rPr>
        <w:t xml:space="preserve">, </w:t>
      </w:r>
      <w:r w:rsidRPr="00FF147E">
        <w:rPr>
          <w:rFonts w:eastAsia="MS Mincho" w:hint="eastAsia"/>
          <w:sz w:val="20"/>
          <w:szCs w:val="20"/>
        </w:rPr>
        <w:t>o</w:t>
      </w:r>
      <w:r w:rsidRPr="00FF147E">
        <w:rPr>
          <w:rFonts w:eastAsia="MS Mincho"/>
          <w:sz w:val="20"/>
          <w:szCs w:val="20"/>
        </w:rPr>
        <w:t xml:space="preserve">nly single </w:t>
      </w:r>
      <w:r w:rsidRPr="00FF147E">
        <w:rPr>
          <w:rFonts w:eastAsia="MS Mincho" w:hint="eastAsia"/>
          <w:sz w:val="20"/>
          <w:szCs w:val="20"/>
          <w:lang w:eastAsia="ja-JP"/>
        </w:rPr>
        <w:t xml:space="preserve">SMTC </w:t>
      </w:r>
      <w:r w:rsidRPr="00FF147E">
        <w:rPr>
          <w:rFonts w:eastAsia="MS Mincho"/>
          <w:sz w:val="20"/>
          <w:szCs w:val="20"/>
        </w:rPr>
        <w:t>is configured per frequency carrier</w:t>
      </w:r>
    </w:p>
    <w:p w14:paraId="6A428D90" w14:textId="77777777" w:rsidR="000D00F3" w:rsidRPr="00FF147E" w:rsidRDefault="000D00F3" w:rsidP="000D00F3">
      <w:pPr>
        <w:numPr>
          <w:ilvl w:val="1"/>
          <w:numId w:val="11"/>
        </w:numPr>
        <w:rPr>
          <w:rFonts w:eastAsia="MS Mincho"/>
          <w:sz w:val="20"/>
          <w:szCs w:val="20"/>
        </w:rPr>
      </w:pPr>
      <w:r w:rsidRPr="00FF147E">
        <w:rPr>
          <w:rFonts w:eastAsia="MS Mincho" w:hint="eastAsia"/>
          <w:sz w:val="20"/>
          <w:szCs w:val="20"/>
          <w:lang w:eastAsia="ja-JP"/>
        </w:rPr>
        <w:lastRenderedPageBreak/>
        <w:t xml:space="preserve">For </w:t>
      </w:r>
      <w:r w:rsidRPr="00FF147E">
        <w:rPr>
          <w:rFonts w:eastAsia="MS Mincho" w:hint="eastAsia"/>
          <w:sz w:val="20"/>
          <w:szCs w:val="20"/>
        </w:rPr>
        <w:t>inter-frequency CONNECTED mode measurements, o</w:t>
      </w:r>
      <w:r w:rsidRPr="00FF147E">
        <w:rPr>
          <w:rFonts w:eastAsia="MS Mincho"/>
          <w:sz w:val="20"/>
          <w:szCs w:val="20"/>
        </w:rPr>
        <w:t xml:space="preserve">nly single </w:t>
      </w:r>
      <w:r w:rsidRPr="00FF147E">
        <w:rPr>
          <w:rFonts w:eastAsia="MS Mincho" w:hint="eastAsia"/>
          <w:sz w:val="20"/>
          <w:szCs w:val="20"/>
          <w:lang w:eastAsia="ja-JP"/>
        </w:rPr>
        <w:t>SMTC</w:t>
      </w:r>
      <w:r w:rsidRPr="00FF147E">
        <w:rPr>
          <w:rFonts w:eastAsia="MS Mincho"/>
          <w:sz w:val="20"/>
          <w:szCs w:val="20"/>
        </w:rPr>
        <w:t xml:space="preserve"> is configured </w:t>
      </w:r>
      <w:r w:rsidRPr="00FF147E">
        <w:rPr>
          <w:rFonts w:eastAsia="MS Mincho" w:hint="eastAsia"/>
          <w:sz w:val="20"/>
          <w:szCs w:val="20"/>
          <w:lang w:eastAsia="ja-JP"/>
        </w:rPr>
        <w:t xml:space="preserve">at least </w:t>
      </w:r>
      <w:r w:rsidRPr="00FF147E">
        <w:rPr>
          <w:rFonts w:eastAsia="MS Mincho"/>
          <w:sz w:val="20"/>
          <w:szCs w:val="20"/>
        </w:rPr>
        <w:t>per frequency carrier</w:t>
      </w:r>
    </w:p>
    <w:p w14:paraId="163DCF3E" w14:textId="77777777" w:rsidR="000D00F3" w:rsidRDefault="000D00F3" w:rsidP="000D00F3">
      <w:pPr>
        <w:numPr>
          <w:ilvl w:val="1"/>
          <w:numId w:val="11"/>
        </w:numPr>
        <w:rPr>
          <w:rFonts w:eastAsia="MS Mincho"/>
          <w:sz w:val="20"/>
          <w:szCs w:val="20"/>
        </w:rPr>
      </w:pPr>
      <w:r w:rsidRPr="00FF147E">
        <w:rPr>
          <w:rFonts w:eastAsia="MS Mincho" w:hint="eastAsia"/>
          <w:sz w:val="20"/>
          <w:szCs w:val="20"/>
          <w:lang w:eastAsia="ja-JP"/>
        </w:rPr>
        <w:t>RAN1 asks RAN4 if there is any concern for inter-frequency measurement based on single SMTC or multiple SMTCs across different frequency carriers</w:t>
      </w:r>
    </w:p>
    <w:p w14:paraId="5C442FA6" w14:textId="77777777" w:rsidR="000D00F3" w:rsidRDefault="000D00F3" w:rsidP="000D00F3">
      <w:pPr>
        <w:pStyle w:val="BodyText"/>
        <w:spacing w:before="240" w:afterLines="50" w:after="156"/>
        <w:jc w:val="both"/>
        <w:rPr>
          <w:rFonts w:ascii="Times" w:eastAsia="Batang" w:hAnsi="Times"/>
          <w:sz w:val="22"/>
          <w:szCs w:val="20"/>
          <w:lang w:val="en-GB"/>
        </w:rPr>
      </w:pPr>
      <w:r w:rsidRPr="00321D3E">
        <w:rPr>
          <w:rFonts w:ascii="Times" w:eastAsia="Batang" w:hAnsi="Times"/>
          <w:sz w:val="22"/>
          <w:szCs w:val="20"/>
          <w:lang w:val="en-GB"/>
        </w:rPr>
        <w:t>I</w:t>
      </w:r>
      <w:r w:rsidRPr="00321D3E">
        <w:rPr>
          <w:rFonts w:ascii="Times" w:eastAsia="Batang" w:hAnsi="Times" w:hint="eastAsia"/>
          <w:sz w:val="22"/>
          <w:szCs w:val="20"/>
          <w:lang w:val="en-GB"/>
        </w:rPr>
        <w:t xml:space="preserve">n </w:t>
      </w:r>
      <w:r w:rsidRPr="00321D3E">
        <w:rPr>
          <w:rFonts w:ascii="Times" w:eastAsia="Batang" w:hAnsi="Times"/>
          <w:sz w:val="22"/>
          <w:szCs w:val="20"/>
          <w:lang w:val="en-GB"/>
        </w:rPr>
        <w:t xml:space="preserve">these agreements, a single set of measurement window parameters </w:t>
      </w:r>
      <w:r>
        <w:rPr>
          <w:rFonts w:ascii="Times" w:eastAsia="Batang" w:hAnsi="Times"/>
          <w:sz w:val="22"/>
          <w:szCs w:val="20"/>
          <w:lang w:val="en-GB"/>
        </w:rPr>
        <w:t xml:space="preserve">is </w:t>
      </w:r>
      <w:r w:rsidRPr="00321D3E">
        <w:rPr>
          <w:rFonts w:ascii="Times" w:eastAsia="Batang" w:hAnsi="Times"/>
          <w:sz w:val="22"/>
          <w:szCs w:val="20"/>
          <w:lang w:val="en-GB"/>
        </w:rPr>
        <w:t xml:space="preserve">configured for all measurement cases on a single carrier frequency listed in the agreements. It is therefore reasonable to expect that with suitable timing synchronization a UE could measure many neighbouring cells in one window duration. </w:t>
      </w:r>
      <w:r>
        <w:rPr>
          <w:rFonts w:ascii="Times" w:eastAsia="Batang" w:hAnsi="Times"/>
          <w:sz w:val="22"/>
          <w:szCs w:val="20"/>
          <w:lang w:val="en-GB"/>
        </w:rPr>
        <w:t>As an example f</w:t>
      </w:r>
      <w:r w:rsidRPr="00321D3E">
        <w:rPr>
          <w:rFonts w:ascii="Times" w:eastAsia="Batang" w:hAnsi="Times"/>
          <w:sz w:val="22"/>
          <w:szCs w:val="20"/>
          <w:lang w:val="en-GB"/>
        </w:rPr>
        <w:t>or an intra-frequency m</w:t>
      </w:r>
      <w:r>
        <w:rPr>
          <w:rFonts w:ascii="Times" w:eastAsia="Batang" w:hAnsi="Times"/>
          <w:sz w:val="22"/>
          <w:szCs w:val="20"/>
          <w:lang w:val="en-GB"/>
        </w:rPr>
        <w:t>easurement, as shown in Figure 4</w:t>
      </w:r>
      <w:r w:rsidRPr="00321D3E">
        <w:rPr>
          <w:rFonts w:ascii="Times" w:eastAsia="Batang" w:hAnsi="Times"/>
          <w:sz w:val="22"/>
          <w:szCs w:val="20"/>
          <w:lang w:val="en-GB"/>
        </w:rPr>
        <w:t xml:space="preserve">a, the SS periodicity of the serving cell is 20ms, and the SS periodicity of the neighbouring cells of this UE is 40ms. If the location of SS window is not well designed, only the SSBs of neighbouring cells#1 are in the measurement window. But if there is an alignment for 40ms SS periodicity, two neighbouring cells can be observed by this UE. Moreover, if there are some common SS window locations for the 20ms periodicity and the 40ms periodicity, both RSRP/RSRQ of serving cell and neighbouring cells can be measured with a 40ms measurement window periodicity. Another </w:t>
      </w:r>
      <w:r>
        <w:rPr>
          <w:rFonts w:ascii="Times" w:eastAsia="Batang" w:hAnsi="Times"/>
          <w:sz w:val="22"/>
          <w:szCs w:val="20"/>
          <w:lang w:val="en-GB"/>
        </w:rPr>
        <w:t xml:space="preserve">example </w:t>
      </w:r>
      <w:r w:rsidRPr="00321D3E">
        <w:rPr>
          <w:rFonts w:ascii="Times" w:eastAsia="Batang" w:hAnsi="Times"/>
          <w:sz w:val="22"/>
          <w:szCs w:val="20"/>
          <w:lang w:val="en-GB"/>
        </w:rPr>
        <w:t>case is for inter-frequency m</w:t>
      </w:r>
      <w:r>
        <w:rPr>
          <w:rFonts w:ascii="Times" w:eastAsia="Batang" w:hAnsi="Times"/>
          <w:sz w:val="22"/>
          <w:szCs w:val="20"/>
          <w:lang w:val="en-GB"/>
        </w:rPr>
        <w:t>easurement, as shown in Figure 5</w:t>
      </w:r>
      <w:r w:rsidRPr="00321D3E">
        <w:rPr>
          <w:rFonts w:ascii="Times" w:eastAsia="Batang" w:hAnsi="Times"/>
          <w:sz w:val="22"/>
          <w:szCs w:val="20"/>
          <w:lang w:val="en-GB"/>
        </w:rPr>
        <w:t>. In this case, the SS periodicity for the serving cell at carrier f1 is 20ms, and the SS periodicity for neighbouring cell#1 at carrier f2 is 40ms, the SS periodicity for neighbouring cell#2 at carrier f2 i</w:t>
      </w:r>
      <w:r>
        <w:rPr>
          <w:rFonts w:ascii="Times" w:eastAsia="Batang" w:hAnsi="Times"/>
          <w:sz w:val="22"/>
          <w:szCs w:val="20"/>
          <w:lang w:val="en-GB"/>
        </w:rPr>
        <w:t>s 80ms. When we compare Figure 5b and Figure 5</w:t>
      </w:r>
      <w:r w:rsidRPr="00321D3E">
        <w:rPr>
          <w:rFonts w:ascii="Times" w:eastAsia="Batang" w:hAnsi="Times"/>
          <w:sz w:val="22"/>
          <w:szCs w:val="20"/>
          <w:lang w:val="en-GB"/>
        </w:rPr>
        <w:t>c, it is found that two neighbouring cells can be observed more easily if there are common window locations for different SS per</w:t>
      </w:r>
      <w:r>
        <w:rPr>
          <w:rFonts w:ascii="Times" w:eastAsia="Batang" w:hAnsi="Times"/>
          <w:sz w:val="22"/>
          <w:szCs w:val="20"/>
          <w:lang w:val="en-GB"/>
        </w:rPr>
        <w:t>iodicities, as shown in Figure 5</w:t>
      </w:r>
      <w:r w:rsidRPr="00321D3E">
        <w:rPr>
          <w:rFonts w:ascii="Times" w:eastAsia="Batang" w:hAnsi="Times"/>
          <w:sz w:val="22"/>
          <w:szCs w:val="20"/>
          <w:lang w:val="en-GB"/>
        </w:rPr>
        <w:t>c; but if there is no common window location, only one neighbouring cell can be observed</w:t>
      </w:r>
      <w:r>
        <w:rPr>
          <w:rFonts w:ascii="Times" w:eastAsia="Batang" w:hAnsi="Times"/>
          <w:sz w:val="22"/>
          <w:szCs w:val="20"/>
          <w:lang w:val="en-GB"/>
        </w:rPr>
        <w:t xml:space="preserve"> at a time, as shown in Figure 5</w:t>
      </w:r>
      <w:r w:rsidRPr="00321D3E">
        <w:rPr>
          <w:rFonts w:ascii="Times" w:eastAsia="Batang" w:hAnsi="Times"/>
          <w:sz w:val="22"/>
          <w:szCs w:val="20"/>
          <w:lang w:val="en-GB"/>
        </w:rPr>
        <w:t xml:space="preserve">b. </w:t>
      </w:r>
    </w:p>
    <w:p w14:paraId="3EE4E100" w14:textId="77777777" w:rsidR="000D00F3" w:rsidRDefault="000D00F3" w:rsidP="000D00F3">
      <w:pPr>
        <w:pStyle w:val="BodyText"/>
        <w:spacing w:before="240" w:afterLines="50" w:after="156"/>
        <w:jc w:val="both"/>
        <w:rPr>
          <w:rFonts w:ascii="Times" w:eastAsia="Batang" w:hAnsi="Times"/>
          <w:sz w:val="22"/>
          <w:szCs w:val="20"/>
          <w:lang w:val="en-GB"/>
        </w:rPr>
      </w:pPr>
      <w:r>
        <w:rPr>
          <w:rFonts w:ascii="Times" w:eastAsia="Batang" w:hAnsi="Times" w:hint="eastAsia"/>
          <w:sz w:val="22"/>
          <w:szCs w:val="20"/>
          <w:lang w:val="en-GB"/>
        </w:rPr>
        <w:t xml:space="preserve">One way to guarantee this </w:t>
      </w:r>
      <w:r>
        <w:rPr>
          <w:rFonts w:ascii="Times" w:eastAsia="Batang" w:hAnsi="Times"/>
          <w:sz w:val="22"/>
          <w:szCs w:val="20"/>
          <w:lang w:val="en-GB"/>
        </w:rPr>
        <w:t xml:space="preserve">kind of </w:t>
      </w:r>
      <w:r>
        <w:rPr>
          <w:rFonts w:ascii="Times" w:eastAsia="Batang" w:hAnsi="Times" w:hint="eastAsia"/>
          <w:sz w:val="22"/>
          <w:szCs w:val="20"/>
          <w:lang w:val="en-GB"/>
        </w:rPr>
        <w:t xml:space="preserve">SS window </w:t>
      </w:r>
      <w:r>
        <w:rPr>
          <w:rFonts w:ascii="Times" w:eastAsia="Batang" w:hAnsi="Times"/>
          <w:sz w:val="22"/>
          <w:szCs w:val="20"/>
          <w:lang w:val="en-GB"/>
        </w:rPr>
        <w:t xml:space="preserve">alignment is to pre-define a default SS window location for SS periodicities being equal </w:t>
      </w:r>
      <w:r>
        <w:rPr>
          <w:rFonts w:ascii="Times" w:eastAsia="Batang" w:hAnsi="Times"/>
          <w:sz w:val="22"/>
          <w:szCs w:val="20"/>
        </w:rPr>
        <w:t xml:space="preserve">to </w:t>
      </w:r>
      <w:r>
        <w:rPr>
          <w:rFonts w:ascii="Times" w:eastAsia="Batang" w:hAnsi="Times"/>
          <w:sz w:val="22"/>
          <w:szCs w:val="20"/>
          <w:lang w:val="en-GB"/>
        </w:rPr>
        <w:t xml:space="preserve">and higher than 10ms, as shown in Figure 6. </w:t>
      </w:r>
    </w:p>
    <w:p w14:paraId="6D9893D7" w14:textId="77777777" w:rsidR="000D00F3" w:rsidRPr="00AD0F33" w:rsidRDefault="000D00F3" w:rsidP="000D00F3">
      <w:pPr>
        <w:spacing w:afterLines="50" w:after="156"/>
        <w:jc w:val="both"/>
        <w:rPr>
          <w:rFonts w:eastAsiaTheme="minorEastAsia"/>
          <w:b/>
          <w:sz w:val="22"/>
          <w:szCs w:val="20"/>
          <w:lang w:eastAsia="zh-CN"/>
        </w:rPr>
      </w:pPr>
      <w:r w:rsidRPr="00AD0F33">
        <w:rPr>
          <w:rFonts w:eastAsiaTheme="minorEastAsia"/>
          <w:b/>
          <w:sz w:val="22"/>
          <w:szCs w:val="20"/>
          <w:lang w:eastAsia="zh-CN"/>
        </w:rPr>
        <w:t xml:space="preserve">Proposal </w:t>
      </w:r>
      <w:r>
        <w:rPr>
          <w:rFonts w:eastAsiaTheme="minorEastAsia" w:hint="eastAsia"/>
          <w:b/>
          <w:sz w:val="22"/>
          <w:szCs w:val="20"/>
          <w:lang w:eastAsia="zh-CN"/>
        </w:rPr>
        <w:t>#</w:t>
      </w:r>
      <w:r>
        <w:rPr>
          <w:rFonts w:eastAsiaTheme="minorEastAsia"/>
          <w:b/>
          <w:sz w:val="22"/>
          <w:szCs w:val="20"/>
          <w:lang w:eastAsia="zh-CN"/>
        </w:rPr>
        <w:t>3</w:t>
      </w:r>
      <w:r w:rsidRPr="00AD0F33">
        <w:rPr>
          <w:rFonts w:eastAsiaTheme="minorEastAsia"/>
          <w:b/>
          <w:sz w:val="22"/>
          <w:szCs w:val="20"/>
          <w:lang w:eastAsia="zh-CN"/>
        </w:rPr>
        <w:t xml:space="preserve">: NR supports </w:t>
      </w:r>
      <w:r>
        <w:rPr>
          <w:rFonts w:eastAsiaTheme="minorEastAsia"/>
          <w:b/>
          <w:sz w:val="22"/>
          <w:szCs w:val="20"/>
          <w:lang w:eastAsia="zh-CN"/>
        </w:rPr>
        <w:t xml:space="preserve">that the </w:t>
      </w:r>
      <w:r w:rsidRPr="00AD0F33">
        <w:rPr>
          <w:rFonts w:eastAsiaTheme="minorEastAsia"/>
          <w:b/>
          <w:sz w:val="22"/>
          <w:szCs w:val="20"/>
          <w:lang w:eastAsia="zh-CN"/>
        </w:rPr>
        <w:t xml:space="preserve">SS window </w:t>
      </w:r>
      <w:r>
        <w:rPr>
          <w:rFonts w:eastAsiaTheme="minorEastAsia"/>
          <w:b/>
          <w:sz w:val="22"/>
          <w:szCs w:val="20"/>
          <w:lang w:eastAsia="zh-CN"/>
        </w:rPr>
        <w:t xml:space="preserve">is </w:t>
      </w:r>
      <w:r w:rsidRPr="00AD0F33">
        <w:rPr>
          <w:rFonts w:eastAsiaTheme="minorEastAsia"/>
          <w:b/>
          <w:sz w:val="22"/>
          <w:szCs w:val="20"/>
          <w:lang w:eastAsia="zh-CN"/>
        </w:rPr>
        <w:t>locate</w:t>
      </w:r>
      <w:r>
        <w:rPr>
          <w:rFonts w:eastAsiaTheme="minorEastAsia"/>
          <w:b/>
          <w:sz w:val="22"/>
          <w:szCs w:val="20"/>
          <w:lang w:eastAsia="zh-CN"/>
        </w:rPr>
        <w:t>d</w:t>
      </w:r>
      <w:r w:rsidRPr="00AD0F33">
        <w:rPr>
          <w:rFonts w:eastAsiaTheme="minorEastAsia"/>
          <w:b/>
          <w:sz w:val="22"/>
          <w:szCs w:val="20"/>
          <w:lang w:eastAsia="zh-CN"/>
        </w:rPr>
        <w:t xml:space="preserve"> </w:t>
      </w:r>
      <w:r>
        <w:rPr>
          <w:rFonts w:eastAsiaTheme="minorEastAsia"/>
          <w:b/>
          <w:sz w:val="22"/>
          <w:szCs w:val="20"/>
          <w:lang w:eastAsia="zh-CN"/>
        </w:rPr>
        <w:t>in</w:t>
      </w:r>
      <w:r w:rsidRPr="00AD0F33">
        <w:rPr>
          <w:rFonts w:eastAsiaTheme="minorEastAsia"/>
          <w:b/>
          <w:sz w:val="22"/>
          <w:szCs w:val="20"/>
          <w:lang w:eastAsia="zh-CN"/>
        </w:rPr>
        <w:t xml:space="preserve"> the first half-frame of</w:t>
      </w:r>
      <w:r>
        <w:rPr>
          <w:rFonts w:eastAsiaTheme="minorEastAsia"/>
          <w:b/>
          <w:sz w:val="22"/>
          <w:szCs w:val="20"/>
          <w:lang w:eastAsia="zh-CN"/>
        </w:rPr>
        <w:t xml:space="preserve"> the</w:t>
      </w:r>
      <w:r w:rsidRPr="00AD0F33">
        <w:rPr>
          <w:rFonts w:eastAsiaTheme="minorEastAsia"/>
          <w:b/>
          <w:sz w:val="22"/>
          <w:szCs w:val="20"/>
          <w:lang w:eastAsia="zh-CN"/>
        </w:rPr>
        <w:t xml:space="preserve"> SS period.</w:t>
      </w:r>
    </w:p>
    <w:p w14:paraId="116C8CF4" w14:textId="77777777" w:rsidR="000D00F3" w:rsidRPr="00321D3E" w:rsidRDefault="000D00F3" w:rsidP="000D00F3">
      <w:pPr>
        <w:pStyle w:val="BodyText"/>
        <w:spacing w:before="240" w:afterLines="50" w:after="156"/>
        <w:jc w:val="both"/>
        <w:rPr>
          <w:rFonts w:ascii="Times" w:eastAsia="Batang" w:hAnsi="Times"/>
          <w:sz w:val="22"/>
          <w:szCs w:val="20"/>
          <w:lang w:val="en-GB"/>
        </w:rPr>
      </w:pPr>
      <w:r>
        <w:rPr>
          <w:rFonts w:ascii="Times" w:eastAsia="Batang" w:hAnsi="Times"/>
          <w:sz w:val="22"/>
          <w:szCs w:val="20"/>
          <w:lang w:val="en-GB"/>
        </w:rPr>
        <w:t>This default SS window location may be relaxed to being configurable in order to support more flexible NR networking.</w:t>
      </w:r>
      <w:r>
        <w:rPr>
          <w:rFonts w:ascii="Times" w:eastAsia="Batang" w:hAnsi="Times" w:hint="eastAsia"/>
          <w:sz w:val="22"/>
          <w:szCs w:val="20"/>
          <w:lang w:val="en-GB"/>
        </w:rPr>
        <w:t xml:space="preserve"> </w:t>
      </w:r>
      <w:r w:rsidRPr="00321D3E">
        <w:rPr>
          <w:rFonts w:ascii="Times" w:eastAsia="Batang" w:hAnsi="Times"/>
          <w:sz w:val="22"/>
          <w:szCs w:val="20"/>
          <w:lang w:val="en-GB"/>
        </w:rPr>
        <w:t xml:space="preserve">Thus, for cases where synchronization is guaranteed among neighbouring cells, we have </w:t>
      </w:r>
      <w:r>
        <w:rPr>
          <w:rFonts w:ascii="Times" w:eastAsia="Batang" w:hAnsi="Times"/>
          <w:sz w:val="22"/>
          <w:szCs w:val="20"/>
          <w:lang w:val="en-GB"/>
        </w:rPr>
        <w:t xml:space="preserve">the </w:t>
      </w:r>
      <w:r w:rsidRPr="00321D3E">
        <w:rPr>
          <w:rFonts w:ascii="Times" w:eastAsia="Batang" w:hAnsi="Times"/>
          <w:sz w:val="22"/>
          <w:szCs w:val="20"/>
          <w:lang w:val="en-GB"/>
        </w:rPr>
        <w:t>following proposals:</w:t>
      </w:r>
    </w:p>
    <w:p w14:paraId="0C682B36" w14:textId="77777777" w:rsidR="000D00F3" w:rsidRPr="00321D3E" w:rsidRDefault="000D00F3" w:rsidP="000D00F3">
      <w:pPr>
        <w:spacing w:afterLines="50" w:after="156"/>
        <w:jc w:val="both"/>
        <w:rPr>
          <w:rFonts w:eastAsiaTheme="minorEastAsia"/>
          <w:b/>
          <w:sz w:val="22"/>
          <w:szCs w:val="20"/>
          <w:lang w:eastAsia="zh-CN"/>
        </w:rPr>
      </w:pPr>
      <w:r w:rsidRPr="00321D3E">
        <w:rPr>
          <w:rFonts w:eastAsiaTheme="minorEastAsia"/>
          <w:b/>
          <w:sz w:val="22"/>
          <w:szCs w:val="20"/>
          <w:lang w:eastAsia="zh-CN"/>
        </w:rPr>
        <w:t xml:space="preserve">Proposal </w:t>
      </w:r>
      <w:r>
        <w:rPr>
          <w:rFonts w:eastAsiaTheme="minorEastAsia"/>
          <w:b/>
          <w:sz w:val="22"/>
          <w:szCs w:val="20"/>
          <w:lang w:eastAsia="zh-CN"/>
        </w:rPr>
        <w:t>#4</w:t>
      </w:r>
      <w:r w:rsidRPr="00321D3E">
        <w:rPr>
          <w:rFonts w:eastAsiaTheme="minorEastAsia" w:hint="eastAsia"/>
          <w:b/>
          <w:sz w:val="22"/>
          <w:szCs w:val="20"/>
          <w:lang w:eastAsia="zh-CN"/>
        </w:rPr>
        <w:t>:</w:t>
      </w:r>
      <w:r w:rsidRPr="00321D3E">
        <w:rPr>
          <w:rFonts w:eastAsiaTheme="minorEastAsia"/>
          <w:b/>
          <w:sz w:val="22"/>
          <w:szCs w:val="20"/>
          <w:lang w:eastAsia="zh-CN"/>
        </w:rPr>
        <w:t xml:space="preserve"> NR supports configuration of at least one value of SS periodicity where the location of a SS window in a SS period is the same for multiple cells on the same carrier frequency and/or on multiple carrier frequencies.</w:t>
      </w:r>
    </w:p>
    <w:p w14:paraId="134E5D6F" w14:textId="77777777" w:rsidR="000D00F3" w:rsidRPr="00321D3E" w:rsidRDefault="000D00F3" w:rsidP="000D00F3">
      <w:pPr>
        <w:spacing w:afterLines="50" w:after="156"/>
        <w:jc w:val="both"/>
        <w:rPr>
          <w:rFonts w:eastAsiaTheme="minorEastAsia"/>
          <w:b/>
          <w:sz w:val="22"/>
          <w:szCs w:val="20"/>
          <w:lang w:eastAsia="zh-CN"/>
        </w:rPr>
      </w:pPr>
      <w:r w:rsidRPr="00321D3E">
        <w:rPr>
          <w:rFonts w:eastAsiaTheme="minorEastAsia"/>
          <w:b/>
          <w:sz w:val="22"/>
          <w:szCs w:val="20"/>
          <w:lang w:eastAsia="zh-CN"/>
        </w:rPr>
        <w:t xml:space="preserve">Proposal </w:t>
      </w:r>
      <w:r>
        <w:rPr>
          <w:rFonts w:eastAsiaTheme="minorEastAsia"/>
          <w:b/>
          <w:sz w:val="22"/>
          <w:szCs w:val="20"/>
          <w:lang w:eastAsia="zh-CN"/>
        </w:rPr>
        <w:t>#5</w:t>
      </w:r>
      <w:r w:rsidRPr="00321D3E">
        <w:rPr>
          <w:rFonts w:eastAsiaTheme="minorEastAsia"/>
          <w:b/>
          <w:sz w:val="22"/>
          <w:szCs w:val="20"/>
          <w:lang w:eastAsia="zh-CN"/>
        </w:rPr>
        <w:t>: NR supports configuration of at least one common window location for each SS period for multiple SS configurations on a frequency carrier or on multiple frequency carriers</w:t>
      </w:r>
      <w:r>
        <w:rPr>
          <w:rFonts w:eastAsiaTheme="minorEastAsia"/>
          <w:b/>
          <w:sz w:val="22"/>
          <w:szCs w:val="20"/>
          <w:lang w:eastAsia="zh-CN"/>
        </w:rPr>
        <w:t>.</w:t>
      </w:r>
    </w:p>
    <w:p w14:paraId="4063223F" w14:textId="77777777" w:rsidR="000D00F3" w:rsidRDefault="000D00F3" w:rsidP="000D00F3">
      <w:pPr>
        <w:spacing w:afterLines="50" w:after="156"/>
        <w:jc w:val="both"/>
      </w:pPr>
      <w:r>
        <w:object w:dxaOrig="5801" w:dyaOrig="4469" w14:anchorId="767D542A">
          <v:shape id="_x0000_i1027" type="#_x0000_t75" style="width:147.35pt;height:111.35pt" o:ole="">
            <v:imagedata r:id="rId13" o:title=""/>
          </v:shape>
          <o:OLEObject Type="Embed" ProgID="Visio.Drawing.11" ShapeID="_x0000_i1027" DrawAspect="Content" ObjectID="_1568479353" r:id="rId14"/>
        </w:object>
      </w:r>
      <w:r>
        <w:object w:dxaOrig="5962" w:dyaOrig="4220" w14:anchorId="4112D5E7">
          <v:shape id="_x0000_i1028" type="#_x0000_t75" style="width:161.6pt;height:114.7pt" o:ole="">
            <v:imagedata r:id="rId15" o:title=""/>
          </v:shape>
          <o:OLEObject Type="Embed" ProgID="Visio.Drawing.11" ShapeID="_x0000_i1028" DrawAspect="Content" ObjectID="_1568479354" r:id="rId16"/>
        </w:object>
      </w:r>
      <w:r>
        <w:object w:dxaOrig="5962" w:dyaOrig="4220" w14:anchorId="0AA4E87F">
          <v:shape id="_x0000_i1029" type="#_x0000_t75" style="width:160.75pt;height:113pt" o:ole="">
            <v:imagedata r:id="rId17" o:title=""/>
          </v:shape>
          <o:OLEObject Type="Embed" ProgID="Visio.Drawing.11" ShapeID="_x0000_i1029" DrawAspect="Content" ObjectID="_1568479355" r:id="rId18"/>
        </w:object>
      </w:r>
    </w:p>
    <w:p w14:paraId="3625AA32" w14:textId="77777777" w:rsidR="000D00F3" w:rsidRPr="00100947" w:rsidRDefault="000D00F3" w:rsidP="000D00F3">
      <w:pPr>
        <w:pStyle w:val="BodyText"/>
        <w:spacing w:afterLines="50" w:after="156"/>
        <w:ind w:firstLineChars="700" w:firstLine="1400"/>
        <w:jc w:val="both"/>
        <w:rPr>
          <w:sz w:val="20"/>
          <w:szCs w:val="20"/>
        </w:rPr>
      </w:pPr>
      <w:r w:rsidRPr="00100947">
        <w:rPr>
          <w:rFonts w:hint="eastAsia"/>
          <w:sz w:val="20"/>
          <w:szCs w:val="20"/>
        </w:rPr>
        <w:t>[</w:t>
      </w:r>
      <w:proofErr w:type="gramStart"/>
      <w:r w:rsidRPr="00100947">
        <w:rPr>
          <w:sz w:val="20"/>
          <w:szCs w:val="20"/>
        </w:rPr>
        <w:t>a</w:t>
      </w:r>
      <w:proofErr w:type="gramEnd"/>
      <w:r w:rsidRPr="00100947">
        <w:rPr>
          <w:rFonts w:hint="eastAsia"/>
          <w:sz w:val="20"/>
          <w:szCs w:val="20"/>
        </w:rPr>
        <w:t>]</w:t>
      </w:r>
      <w:r w:rsidRPr="00100947">
        <w:rPr>
          <w:sz w:val="20"/>
          <w:szCs w:val="20"/>
        </w:rPr>
        <w:t xml:space="preserve">                     </w:t>
      </w:r>
      <w:r w:rsidRPr="00100947">
        <w:rPr>
          <w:sz w:val="20"/>
          <w:szCs w:val="20"/>
        </w:rPr>
        <w:tab/>
      </w:r>
      <w:r w:rsidRPr="00100947">
        <w:rPr>
          <w:sz w:val="20"/>
          <w:szCs w:val="20"/>
        </w:rPr>
        <w:tab/>
      </w:r>
      <w:r w:rsidRPr="00100947">
        <w:rPr>
          <w:sz w:val="20"/>
          <w:szCs w:val="20"/>
        </w:rPr>
        <w:tab/>
        <w:t xml:space="preserve">       </w:t>
      </w:r>
      <w:r>
        <w:rPr>
          <w:sz w:val="20"/>
          <w:szCs w:val="20"/>
        </w:rPr>
        <w:t xml:space="preserve">  </w:t>
      </w:r>
      <w:r w:rsidRPr="00100947">
        <w:rPr>
          <w:sz w:val="20"/>
          <w:szCs w:val="20"/>
        </w:rPr>
        <w:t xml:space="preserve">[b]              </w:t>
      </w:r>
      <w:r w:rsidRPr="00100947">
        <w:rPr>
          <w:sz w:val="20"/>
          <w:szCs w:val="20"/>
        </w:rPr>
        <w:tab/>
      </w:r>
      <w:r w:rsidRPr="00100947">
        <w:rPr>
          <w:sz w:val="20"/>
          <w:szCs w:val="20"/>
        </w:rPr>
        <w:tab/>
      </w:r>
      <w:r w:rsidRPr="00100947">
        <w:rPr>
          <w:sz w:val="20"/>
          <w:szCs w:val="20"/>
        </w:rPr>
        <w:tab/>
        <w:t xml:space="preserve"> </w:t>
      </w:r>
      <w:r>
        <w:rPr>
          <w:sz w:val="20"/>
          <w:szCs w:val="20"/>
        </w:rPr>
        <w:t xml:space="preserve">               </w:t>
      </w:r>
      <w:r w:rsidRPr="00100947">
        <w:rPr>
          <w:sz w:val="20"/>
          <w:szCs w:val="20"/>
        </w:rPr>
        <w:t>[c]</w:t>
      </w:r>
    </w:p>
    <w:p w14:paraId="5DFF1BCD" w14:textId="77777777" w:rsidR="000D00F3" w:rsidRPr="009D6A4A" w:rsidRDefault="000D00F3" w:rsidP="000D00F3">
      <w:pPr>
        <w:pStyle w:val="BodyText"/>
        <w:spacing w:afterLines="50" w:after="156"/>
        <w:jc w:val="center"/>
        <w:rPr>
          <w:rFonts w:eastAsiaTheme="minorEastAsia"/>
          <w:sz w:val="20"/>
          <w:szCs w:val="20"/>
          <w:lang w:eastAsia="zh-CN"/>
        </w:rPr>
      </w:pPr>
      <w:r>
        <w:rPr>
          <w:rFonts w:eastAsiaTheme="minorEastAsia"/>
          <w:sz w:val="20"/>
          <w:szCs w:val="20"/>
          <w:lang w:eastAsia="zh-CN"/>
        </w:rPr>
        <w:t>Figure 4</w:t>
      </w:r>
      <w:r w:rsidRPr="00160C29">
        <w:rPr>
          <w:rFonts w:eastAsiaTheme="minorEastAsia"/>
          <w:sz w:val="20"/>
          <w:szCs w:val="20"/>
          <w:lang w:eastAsia="zh-CN"/>
        </w:rPr>
        <w:t xml:space="preserve">. </w:t>
      </w:r>
      <w:r>
        <w:rPr>
          <w:rFonts w:eastAsiaTheme="minorEastAsia"/>
          <w:sz w:val="20"/>
          <w:szCs w:val="20"/>
          <w:lang w:eastAsia="zh-CN"/>
        </w:rPr>
        <w:t xml:space="preserve">Example </w:t>
      </w:r>
      <w:r w:rsidRPr="00160C29">
        <w:rPr>
          <w:rFonts w:eastAsiaTheme="minorEastAsia"/>
          <w:sz w:val="20"/>
          <w:szCs w:val="20"/>
          <w:lang w:eastAsia="zh-CN"/>
        </w:rPr>
        <w:t>SS window design</w:t>
      </w:r>
      <w:r>
        <w:rPr>
          <w:rFonts w:eastAsiaTheme="minorEastAsia"/>
          <w:sz w:val="20"/>
          <w:szCs w:val="20"/>
          <w:lang w:eastAsia="zh-CN"/>
        </w:rPr>
        <w:t xml:space="preserve"> for</w:t>
      </w:r>
      <w:r w:rsidRPr="00160C29">
        <w:rPr>
          <w:rFonts w:eastAsiaTheme="minorEastAsia"/>
          <w:sz w:val="20"/>
          <w:szCs w:val="20"/>
          <w:lang w:eastAsia="zh-CN"/>
        </w:rPr>
        <w:t xml:space="preserve"> intra-frequency measurement</w:t>
      </w:r>
    </w:p>
    <w:p w14:paraId="1EDA66EF" w14:textId="77777777" w:rsidR="000D00F3" w:rsidRDefault="000D00F3" w:rsidP="000D00F3">
      <w:pPr>
        <w:pStyle w:val="BodyText"/>
        <w:spacing w:afterLines="50" w:after="156"/>
        <w:jc w:val="both"/>
      </w:pPr>
      <w:r>
        <w:object w:dxaOrig="5801" w:dyaOrig="4469" w14:anchorId="737800FD">
          <v:shape id="_x0000_i1030" type="#_x0000_t75" style="width:152.35pt;height:118.05pt" o:ole="">
            <v:imagedata r:id="rId19" o:title=""/>
          </v:shape>
          <o:OLEObject Type="Embed" ProgID="Visio.Drawing.11" ShapeID="_x0000_i1030" DrawAspect="Content" ObjectID="_1568479356" r:id="rId20"/>
        </w:object>
      </w:r>
      <w:r>
        <w:object w:dxaOrig="5962" w:dyaOrig="4220" w14:anchorId="5DCAD43B">
          <v:shape id="_x0000_i1031" type="#_x0000_t75" style="width:158.25pt;height:113pt" o:ole="">
            <v:imagedata r:id="rId21" o:title=""/>
          </v:shape>
          <o:OLEObject Type="Embed" ProgID="Visio.Drawing.11" ShapeID="_x0000_i1031" DrawAspect="Content" ObjectID="_1568479357" r:id="rId22"/>
        </w:object>
      </w:r>
      <w:r>
        <w:object w:dxaOrig="5962" w:dyaOrig="4220" w14:anchorId="493CD20B">
          <v:shape id="_x0000_i1032" type="#_x0000_t75" style="width:160.75pt;height:113pt" o:ole="">
            <v:imagedata r:id="rId23" o:title=""/>
          </v:shape>
          <o:OLEObject Type="Embed" ProgID="Visio.Drawing.11" ShapeID="_x0000_i1032" DrawAspect="Content" ObjectID="_1568479358" r:id="rId24"/>
        </w:object>
      </w:r>
    </w:p>
    <w:p w14:paraId="3BABA209" w14:textId="77777777" w:rsidR="000D00F3" w:rsidRPr="00100947" w:rsidRDefault="000D00F3" w:rsidP="000D00F3">
      <w:pPr>
        <w:pStyle w:val="BodyText"/>
        <w:spacing w:afterLines="50" w:after="156"/>
        <w:ind w:firstLineChars="700" w:firstLine="1400"/>
        <w:jc w:val="both"/>
        <w:rPr>
          <w:sz w:val="20"/>
          <w:szCs w:val="20"/>
        </w:rPr>
      </w:pPr>
      <w:r w:rsidRPr="00100947">
        <w:rPr>
          <w:rFonts w:hint="eastAsia"/>
          <w:sz w:val="20"/>
          <w:szCs w:val="20"/>
        </w:rPr>
        <w:t>[</w:t>
      </w:r>
      <w:proofErr w:type="gramStart"/>
      <w:r w:rsidRPr="00100947">
        <w:rPr>
          <w:sz w:val="20"/>
          <w:szCs w:val="20"/>
        </w:rPr>
        <w:t>a</w:t>
      </w:r>
      <w:proofErr w:type="gramEnd"/>
      <w:r w:rsidRPr="00100947">
        <w:rPr>
          <w:rFonts w:hint="eastAsia"/>
          <w:sz w:val="20"/>
          <w:szCs w:val="20"/>
        </w:rPr>
        <w:t>]</w:t>
      </w:r>
      <w:r w:rsidRPr="00100947">
        <w:rPr>
          <w:sz w:val="20"/>
          <w:szCs w:val="20"/>
        </w:rPr>
        <w:t xml:space="preserve">                     </w:t>
      </w:r>
      <w:r w:rsidRPr="00100947">
        <w:rPr>
          <w:sz w:val="20"/>
          <w:szCs w:val="20"/>
        </w:rPr>
        <w:tab/>
      </w:r>
      <w:r w:rsidRPr="00100947">
        <w:rPr>
          <w:sz w:val="20"/>
          <w:szCs w:val="20"/>
        </w:rPr>
        <w:tab/>
      </w:r>
      <w:r w:rsidRPr="00100947">
        <w:rPr>
          <w:sz w:val="20"/>
          <w:szCs w:val="20"/>
        </w:rPr>
        <w:tab/>
        <w:t xml:space="preserve">       </w:t>
      </w:r>
      <w:r>
        <w:rPr>
          <w:sz w:val="20"/>
          <w:szCs w:val="20"/>
        </w:rPr>
        <w:t xml:space="preserve">   </w:t>
      </w:r>
      <w:r w:rsidRPr="00100947">
        <w:rPr>
          <w:sz w:val="20"/>
          <w:szCs w:val="20"/>
        </w:rPr>
        <w:t xml:space="preserve">[b]              </w:t>
      </w:r>
      <w:r w:rsidRPr="00100947">
        <w:rPr>
          <w:sz w:val="20"/>
          <w:szCs w:val="20"/>
        </w:rPr>
        <w:tab/>
      </w:r>
      <w:r w:rsidRPr="00100947">
        <w:rPr>
          <w:sz w:val="20"/>
          <w:szCs w:val="20"/>
        </w:rPr>
        <w:tab/>
      </w:r>
      <w:r w:rsidRPr="00100947">
        <w:rPr>
          <w:sz w:val="20"/>
          <w:szCs w:val="20"/>
        </w:rPr>
        <w:tab/>
        <w:t xml:space="preserve"> </w:t>
      </w:r>
      <w:r>
        <w:rPr>
          <w:sz w:val="20"/>
          <w:szCs w:val="20"/>
        </w:rPr>
        <w:t xml:space="preserve">              </w:t>
      </w:r>
      <w:r w:rsidRPr="00100947">
        <w:rPr>
          <w:sz w:val="20"/>
          <w:szCs w:val="20"/>
        </w:rPr>
        <w:t>[c]</w:t>
      </w:r>
    </w:p>
    <w:p w14:paraId="42740A7C" w14:textId="77777777" w:rsidR="000D00F3" w:rsidRPr="00160C29" w:rsidRDefault="000D00F3" w:rsidP="000D00F3">
      <w:pPr>
        <w:pStyle w:val="BodyText"/>
        <w:spacing w:afterLines="50" w:after="156"/>
        <w:jc w:val="center"/>
        <w:rPr>
          <w:rFonts w:eastAsiaTheme="minorEastAsia"/>
          <w:sz w:val="20"/>
          <w:szCs w:val="20"/>
          <w:lang w:eastAsia="zh-CN"/>
        </w:rPr>
      </w:pPr>
      <w:r>
        <w:rPr>
          <w:rFonts w:eastAsiaTheme="minorEastAsia"/>
          <w:sz w:val="20"/>
          <w:szCs w:val="20"/>
          <w:lang w:eastAsia="zh-CN"/>
        </w:rPr>
        <w:t>Figure 5</w:t>
      </w:r>
      <w:r w:rsidRPr="00160C29">
        <w:rPr>
          <w:rFonts w:eastAsiaTheme="minorEastAsia"/>
          <w:sz w:val="20"/>
          <w:szCs w:val="20"/>
          <w:lang w:eastAsia="zh-CN"/>
        </w:rPr>
        <w:t xml:space="preserve">. </w:t>
      </w:r>
      <w:r>
        <w:rPr>
          <w:rFonts w:eastAsiaTheme="minorEastAsia"/>
          <w:sz w:val="20"/>
          <w:szCs w:val="20"/>
          <w:lang w:eastAsia="zh-CN"/>
        </w:rPr>
        <w:t xml:space="preserve">Example of </w:t>
      </w:r>
      <w:r w:rsidRPr="00160C29">
        <w:rPr>
          <w:rFonts w:eastAsiaTheme="minorEastAsia"/>
          <w:sz w:val="20"/>
          <w:szCs w:val="20"/>
          <w:lang w:eastAsia="zh-CN"/>
        </w:rPr>
        <w:t>SS window design</w:t>
      </w:r>
      <w:r>
        <w:rPr>
          <w:rFonts w:eastAsiaTheme="minorEastAsia"/>
          <w:sz w:val="20"/>
          <w:szCs w:val="20"/>
          <w:lang w:eastAsia="zh-CN"/>
        </w:rPr>
        <w:t xml:space="preserve"> for</w:t>
      </w:r>
      <w:r w:rsidRPr="00160C29">
        <w:rPr>
          <w:rFonts w:eastAsiaTheme="minorEastAsia"/>
          <w:sz w:val="20"/>
          <w:szCs w:val="20"/>
          <w:lang w:eastAsia="zh-CN"/>
        </w:rPr>
        <w:t xml:space="preserve"> inter-frequency measurement</w:t>
      </w:r>
    </w:p>
    <w:p w14:paraId="78C3215E" w14:textId="77777777" w:rsidR="000D00F3" w:rsidRDefault="000D00F3" w:rsidP="000D00F3">
      <w:pPr>
        <w:pStyle w:val="BodyText"/>
        <w:overflowPunct w:val="0"/>
        <w:autoSpaceDE w:val="0"/>
        <w:autoSpaceDN w:val="0"/>
        <w:adjustRightInd w:val="0"/>
        <w:jc w:val="center"/>
        <w:textAlignment w:val="baseline"/>
        <w:rPr>
          <w:rFonts w:eastAsiaTheme="minorEastAsia"/>
          <w:sz w:val="20"/>
          <w:szCs w:val="20"/>
          <w:lang w:eastAsia="zh-CN"/>
        </w:rPr>
      </w:pPr>
      <w:r w:rsidRPr="00541659">
        <w:rPr>
          <w:rFonts w:eastAsiaTheme="minorEastAsia"/>
          <w:sz w:val="20"/>
          <w:szCs w:val="20"/>
          <w:lang w:eastAsia="zh-CN"/>
        </w:rPr>
        <w:object w:dxaOrig="19917" w:dyaOrig="8134" w14:anchorId="3D52DE71">
          <v:shape id="_x0000_i1033" type="#_x0000_t75" style="width:463pt;height:189.2pt" o:ole="">
            <v:imagedata r:id="rId25" o:title=""/>
          </v:shape>
          <o:OLEObject Type="Embed" ProgID="Visio.Drawing.11" ShapeID="_x0000_i1033" DrawAspect="Content" ObjectID="_1568479359" r:id="rId26"/>
        </w:object>
      </w:r>
    </w:p>
    <w:p w14:paraId="70E409AF" w14:textId="77777777" w:rsidR="000D00F3" w:rsidRPr="008F0A1F" w:rsidRDefault="000D00F3" w:rsidP="000D00F3">
      <w:pPr>
        <w:pStyle w:val="BodyText"/>
        <w:spacing w:afterLines="50" w:after="156"/>
        <w:jc w:val="center"/>
        <w:rPr>
          <w:rFonts w:eastAsiaTheme="minorEastAsia"/>
          <w:sz w:val="20"/>
          <w:szCs w:val="20"/>
          <w:lang w:eastAsia="zh-CN"/>
        </w:rPr>
      </w:pPr>
      <w:r w:rsidRPr="00160C29">
        <w:rPr>
          <w:rFonts w:eastAsiaTheme="minorEastAsia"/>
          <w:sz w:val="20"/>
          <w:szCs w:val="20"/>
          <w:lang w:eastAsia="zh-CN"/>
        </w:rPr>
        <w:t xml:space="preserve">Figure </w:t>
      </w:r>
      <w:r>
        <w:rPr>
          <w:rFonts w:eastAsiaTheme="minorEastAsia"/>
          <w:sz w:val="20"/>
          <w:szCs w:val="20"/>
          <w:lang w:eastAsia="zh-CN"/>
        </w:rPr>
        <w:t>6</w:t>
      </w:r>
      <w:r w:rsidRPr="00160C29">
        <w:rPr>
          <w:rFonts w:eastAsiaTheme="minorEastAsia"/>
          <w:sz w:val="20"/>
          <w:szCs w:val="20"/>
          <w:lang w:eastAsia="zh-CN"/>
        </w:rPr>
        <w:t xml:space="preserve">. </w:t>
      </w:r>
      <w:r>
        <w:rPr>
          <w:rFonts w:eastAsiaTheme="minorEastAsia"/>
          <w:sz w:val="20"/>
          <w:szCs w:val="20"/>
          <w:lang w:eastAsia="zh-CN"/>
        </w:rPr>
        <w:t xml:space="preserve">Common window for all </w:t>
      </w:r>
      <w:r w:rsidRPr="00160C29">
        <w:rPr>
          <w:rFonts w:eastAsiaTheme="minorEastAsia"/>
          <w:sz w:val="20"/>
          <w:szCs w:val="20"/>
          <w:lang w:eastAsia="zh-CN"/>
        </w:rPr>
        <w:t xml:space="preserve">SS </w:t>
      </w:r>
      <w:r>
        <w:rPr>
          <w:rFonts w:eastAsiaTheme="minorEastAsia"/>
          <w:sz w:val="20"/>
          <w:szCs w:val="20"/>
          <w:lang w:eastAsia="zh-CN"/>
        </w:rPr>
        <w:t>periodicities</w:t>
      </w:r>
    </w:p>
    <w:p w14:paraId="7E016F13" w14:textId="77777777" w:rsidR="0032786D" w:rsidRPr="000D00F3" w:rsidRDefault="0032786D" w:rsidP="001A4775">
      <w:pPr>
        <w:spacing w:beforeLines="50" w:before="156"/>
        <w:jc w:val="both"/>
        <w:rPr>
          <w:rFonts w:ascii="Times" w:eastAsiaTheme="minorEastAsia" w:hAnsi="Times"/>
          <w:b/>
          <w:sz w:val="22"/>
          <w:szCs w:val="20"/>
          <w:lang w:eastAsia="zh-CN"/>
        </w:rPr>
      </w:pPr>
    </w:p>
    <w:p w14:paraId="41B9C549" w14:textId="7BAAF661" w:rsidR="00562D2F" w:rsidRPr="00562D2F" w:rsidRDefault="00931CA5" w:rsidP="00904295">
      <w:pPr>
        <w:pStyle w:val="LGTdoc1"/>
        <w:numPr>
          <w:ilvl w:val="0"/>
          <w:numId w:val="16"/>
        </w:numPr>
        <w:spacing w:beforeLines="0" w:before="100" w:beforeAutospacing="1"/>
        <w:outlineLvl w:val="0"/>
        <w:rPr>
          <w:szCs w:val="22"/>
          <w:lang w:val="en-US"/>
        </w:rPr>
      </w:pPr>
      <w:r w:rsidRPr="00CE6C43">
        <w:rPr>
          <w:rFonts w:hint="eastAsia"/>
          <w:szCs w:val="22"/>
          <w:lang w:val="en-US"/>
        </w:rPr>
        <w:t>Conclusions</w:t>
      </w:r>
      <w:bookmarkEnd w:id="7"/>
    </w:p>
    <w:p w14:paraId="748124E3" w14:textId="2FC764C6" w:rsidR="00562D2F" w:rsidRPr="00F501E3" w:rsidRDefault="00562D2F" w:rsidP="009B0E9A">
      <w:pPr>
        <w:jc w:val="both"/>
        <w:rPr>
          <w:rFonts w:eastAsiaTheme="minorEastAsia"/>
          <w:sz w:val="22"/>
          <w:szCs w:val="20"/>
          <w:lang w:eastAsia="zh-CN"/>
        </w:rPr>
      </w:pPr>
      <w:r w:rsidRPr="00F501E3">
        <w:rPr>
          <w:rFonts w:eastAsiaTheme="minorEastAsia"/>
          <w:sz w:val="22"/>
          <w:szCs w:val="20"/>
          <w:lang w:eastAsia="zh-CN"/>
        </w:rPr>
        <w:t xml:space="preserve">In this contribution, </w:t>
      </w:r>
      <w:r w:rsidR="002264AA" w:rsidRPr="00F501E3">
        <w:rPr>
          <w:rFonts w:eastAsiaTheme="minorEastAsia"/>
          <w:sz w:val="22"/>
          <w:szCs w:val="20"/>
          <w:lang w:eastAsia="zh-CN"/>
        </w:rPr>
        <w:t>the impact of actually transmitted SSBs information on UE’s measurement</w:t>
      </w:r>
      <w:r w:rsidR="00096165" w:rsidRPr="00F501E3">
        <w:rPr>
          <w:rFonts w:eastAsiaTheme="minorEastAsia"/>
          <w:sz w:val="22"/>
          <w:szCs w:val="20"/>
          <w:lang w:eastAsia="zh-CN"/>
        </w:rPr>
        <w:t xml:space="preserve"> and the location of 5ms SS window</w:t>
      </w:r>
      <w:r w:rsidR="002264AA" w:rsidRPr="00F501E3">
        <w:rPr>
          <w:rFonts w:eastAsiaTheme="minorEastAsia"/>
          <w:sz w:val="22"/>
          <w:szCs w:val="20"/>
          <w:lang w:eastAsia="zh-CN"/>
        </w:rPr>
        <w:t xml:space="preserve"> </w:t>
      </w:r>
      <w:r w:rsidR="008659BE" w:rsidRPr="00F501E3">
        <w:rPr>
          <w:rFonts w:eastAsiaTheme="minorEastAsia"/>
          <w:sz w:val="22"/>
          <w:szCs w:val="20"/>
          <w:lang w:eastAsia="zh-CN"/>
        </w:rPr>
        <w:t>are</w:t>
      </w:r>
      <w:r w:rsidRPr="00F501E3">
        <w:rPr>
          <w:rFonts w:eastAsiaTheme="minorEastAsia"/>
          <w:sz w:val="22"/>
          <w:szCs w:val="20"/>
          <w:lang w:eastAsia="zh-CN"/>
        </w:rPr>
        <w:t xml:space="preserve"> discus</w:t>
      </w:r>
      <w:r w:rsidR="009B0E9A" w:rsidRPr="00F501E3">
        <w:rPr>
          <w:rFonts w:eastAsiaTheme="minorEastAsia"/>
          <w:sz w:val="22"/>
          <w:szCs w:val="20"/>
          <w:lang w:eastAsia="zh-CN"/>
        </w:rPr>
        <w:t>sed</w:t>
      </w:r>
      <w:r w:rsidR="00096165" w:rsidRPr="00F501E3">
        <w:rPr>
          <w:rFonts w:eastAsiaTheme="minorEastAsia"/>
          <w:sz w:val="22"/>
          <w:szCs w:val="20"/>
          <w:lang w:eastAsia="zh-CN"/>
        </w:rPr>
        <w:t>. W</w:t>
      </w:r>
      <w:r w:rsidR="009B0E9A" w:rsidRPr="00F501E3">
        <w:rPr>
          <w:rFonts w:eastAsiaTheme="minorEastAsia"/>
          <w:sz w:val="22"/>
          <w:szCs w:val="20"/>
          <w:lang w:eastAsia="zh-CN"/>
        </w:rPr>
        <w:t>e have following proposal</w:t>
      </w:r>
      <w:r w:rsidR="008659BE" w:rsidRPr="00F501E3">
        <w:rPr>
          <w:rFonts w:eastAsiaTheme="minorEastAsia"/>
          <w:sz w:val="22"/>
          <w:szCs w:val="20"/>
          <w:lang w:eastAsia="zh-CN"/>
        </w:rPr>
        <w:t>s</w:t>
      </w:r>
      <w:r w:rsidR="009B0E9A" w:rsidRPr="00F501E3">
        <w:rPr>
          <w:rFonts w:eastAsiaTheme="minorEastAsia"/>
          <w:sz w:val="22"/>
          <w:szCs w:val="20"/>
          <w:lang w:eastAsia="zh-CN"/>
        </w:rPr>
        <w:t>:</w:t>
      </w:r>
      <w:bookmarkStart w:id="8" w:name="_GoBack"/>
      <w:bookmarkEnd w:id="8"/>
    </w:p>
    <w:p w14:paraId="248DE709" w14:textId="77777777" w:rsidR="00096165" w:rsidRPr="00413313" w:rsidRDefault="00096165" w:rsidP="00096165">
      <w:pPr>
        <w:spacing w:beforeLines="50" w:before="156"/>
        <w:jc w:val="both"/>
        <w:rPr>
          <w:rFonts w:eastAsiaTheme="minorEastAsia"/>
          <w:b/>
          <w:sz w:val="22"/>
          <w:szCs w:val="22"/>
          <w:lang w:eastAsia="zh-CN"/>
        </w:rPr>
      </w:pPr>
      <w:r w:rsidRPr="00413313">
        <w:rPr>
          <w:rFonts w:eastAsiaTheme="minorEastAsia"/>
          <w:b/>
          <w:sz w:val="22"/>
          <w:szCs w:val="22"/>
          <w:lang w:eastAsia="zh-CN"/>
        </w:rPr>
        <w:t>Proposal #1: Neighbor cells should exchange actual SSB transmission information at least for SS block based RRM measurement timing configuration and CSI-RS resource configuration.</w:t>
      </w:r>
    </w:p>
    <w:p w14:paraId="132BDCFC" w14:textId="02596898" w:rsidR="0032786D" w:rsidRPr="00413313" w:rsidRDefault="00096165" w:rsidP="0032786D">
      <w:pPr>
        <w:spacing w:before="240" w:afterLines="50" w:after="156"/>
        <w:jc w:val="both"/>
        <w:rPr>
          <w:rFonts w:eastAsiaTheme="minorEastAsia"/>
          <w:b/>
          <w:sz w:val="22"/>
          <w:szCs w:val="22"/>
          <w:lang w:eastAsia="zh-CN"/>
        </w:rPr>
      </w:pPr>
      <w:r w:rsidRPr="00413313">
        <w:rPr>
          <w:rFonts w:eastAsiaTheme="minorEastAsia"/>
          <w:b/>
          <w:sz w:val="22"/>
          <w:szCs w:val="22"/>
          <w:lang w:eastAsia="zh-CN"/>
        </w:rPr>
        <w:t xml:space="preserve">Proposal #2: The serving cell indicates the actually transmitted SSBs of neighbor cells </w:t>
      </w:r>
      <w:r w:rsidR="00467A79" w:rsidRPr="00413313">
        <w:rPr>
          <w:b/>
          <w:sz w:val="22"/>
          <w:szCs w:val="22"/>
          <w:lang w:val="en-GB"/>
        </w:rPr>
        <w:t>at least for SSBs within the UE’s measurement window</w:t>
      </w:r>
      <w:r w:rsidR="00467A79" w:rsidRPr="00413313">
        <w:rPr>
          <w:rFonts w:eastAsiaTheme="minorEastAsia"/>
          <w:b/>
          <w:sz w:val="22"/>
          <w:szCs w:val="22"/>
          <w:lang w:eastAsia="zh-CN"/>
        </w:rPr>
        <w:t xml:space="preserve"> </w:t>
      </w:r>
      <w:r w:rsidRPr="00413313">
        <w:rPr>
          <w:rFonts w:eastAsiaTheme="minorEastAsia"/>
          <w:b/>
          <w:sz w:val="22"/>
          <w:szCs w:val="22"/>
          <w:lang w:eastAsia="zh-CN"/>
        </w:rPr>
        <w:t>by RRC signaling, e.g. measurement configuration.</w:t>
      </w:r>
    </w:p>
    <w:p w14:paraId="2FF6C656" w14:textId="548C18DB" w:rsidR="0032786D" w:rsidRPr="00413313" w:rsidRDefault="0032786D" w:rsidP="0032786D">
      <w:pPr>
        <w:spacing w:before="240" w:afterLines="50" w:after="156"/>
        <w:jc w:val="both"/>
        <w:rPr>
          <w:rFonts w:eastAsiaTheme="minorEastAsia"/>
          <w:b/>
          <w:sz w:val="22"/>
          <w:szCs w:val="22"/>
          <w:lang w:eastAsia="zh-CN"/>
        </w:rPr>
      </w:pPr>
      <w:r w:rsidRPr="00413313">
        <w:rPr>
          <w:rFonts w:eastAsiaTheme="minorEastAsia"/>
          <w:b/>
          <w:sz w:val="22"/>
          <w:szCs w:val="22"/>
          <w:lang w:eastAsia="zh-CN"/>
        </w:rPr>
        <w:t xml:space="preserve">Proposal #3: NR supports </w:t>
      </w:r>
      <w:r w:rsidR="00CB2F38" w:rsidRPr="00413313">
        <w:rPr>
          <w:rFonts w:eastAsiaTheme="minorEastAsia"/>
          <w:b/>
          <w:sz w:val="22"/>
          <w:szCs w:val="22"/>
          <w:lang w:eastAsia="zh-CN"/>
        </w:rPr>
        <w:t xml:space="preserve">that the </w:t>
      </w:r>
      <w:r w:rsidRPr="00413313">
        <w:rPr>
          <w:rFonts w:eastAsiaTheme="minorEastAsia"/>
          <w:b/>
          <w:sz w:val="22"/>
          <w:szCs w:val="22"/>
          <w:lang w:eastAsia="zh-CN"/>
        </w:rPr>
        <w:t xml:space="preserve">SS window </w:t>
      </w:r>
      <w:r w:rsidR="00CB2F38" w:rsidRPr="00413313">
        <w:rPr>
          <w:rFonts w:eastAsiaTheme="minorEastAsia"/>
          <w:b/>
          <w:sz w:val="22"/>
          <w:szCs w:val="22"/>
          <w:lang w:eastAsia="zh-CN"/>
        </w:rPr>
        <w:t xml:space="preserve">is </w:t>
      </w:r>
      <w:r w:rsidRPr="00413313">
        <w:rPr>
          <w:rFonts w:eastAsiaTheme="minorEastAsia"/>
          <w:b/>
          <w:sz w:val="22"/>
          <w:szCs w:val="22"/>
          <w:lang w:eastAsia="zh-CN"/>
        </w:rPr>
        <w:t>locate</w:t>
      </w:r>
      <w:r w:rsidR="00CB2F38" w:rsidRPr="00413313">
        <w:rPr>
          <w:rFonts w:eastAsiaTheme="minorEastAsia"/>
          <w:b/>
          <w:sz w:val="22"/>
          <w:szCs w:val="22"/>
          <w:lang w:eastAsia="zh-CN"/>
        </w:rPr>
        <w:t>d</w:t>
      </w:r>
      <w:r w:rsidRPr="00413313">
        <w:rPr>
          <w:rFonts w:eastAsiaTheme="minorEastAsia"/>
          <w:b/>
          <w:sz w:val="22"/>
          <w:szCs w:val="22"/>
          <w:lang w:eastAsia="zh-CN"/>
        </w:rPr>
        <w:t xml:space="preserve"> </w:t>
      </w:r>
      <w:r w:rsidR="00CB2F38" w:rsidRPr="00413313">
        <w:rPr>
          <w:rFonts w:eastAsiaTheme="minorEastAsia"/>
          <w:b/>
          <w:sz w:val="22"/>
          <w:szCs w:val="22"/>
          <w:lang w:eastAsia="zh-CN"/>
        </w:rPr>
        <w:t>in</w:t>
      </w:r>
      <w:r w:rsidRPr="00413313">
        <w:rPr>
          <w:rFonts w:eastAsiaTheme="minorEastAsia"/>
          <w:b/>
          <w:sz w:val="22"/>
          <w:szCs w:val="22"/>
          <w:lang w:eastAsia="zh-CN"/>
        </w:rPr>
        <w:t xml:space="preserve"> the first half-frame of </w:t>
      </w:r>
      <w:r w:rsidR="00CB2F38" w:rsidRPr="00413313">
        <w:rPr>
          <w:rFonts w:eastAsiaTheme="minorEastAsia"/>
          <w:b/>
          <w:sz w:val="22"/>
          <w:szCs w:val="22"/>
          <w:lang w:eastAsia="zh-CN"/>
        </w:rPr>
        <w:t>the</w:t>
      </w:r>
      <w:r w:rsidRPr="00413313">
        <w:rPr>
          <w:rFonts w:eastAsiaTheme="minorEastAsia"/>
          <w:b/>
          <w:sz w:val="22"/>
          <w:szCs w:val="22"/>
          <w:lang w:eastAsia="zh-CN"/>
        </w:rPr>
        <w:t xml:space="preserve"> SS period.</w:t>
      </w:r>
    </w:p>
    <w:p w14:paraId="24C83F73" w14:textId="0F9D6FB0" w:rsidR="00096165" w:rsidRPr="00413313" w:rsidRDefault="00096165" w:rsidP="00096165">
      <w:pPr>
        <w:spacing w:before="240" w:afterLines="50" w:after="156"/>
        <w:jc w:val="both"/>
        <w:rPr>
          <w:rFonts w:eastAsiaTheme="minorEastAsia"/>
          <w:b/>
          <w:sz w:val="22"/>
          <w:szCs w:val="22"/>
          <w:lang w:eastAsia="zh-CN"/>
        </w:rPr>
      </w:pPr>
      <w:r w:rsidRPr="00413313">
        <w:rPr>
          <w:rFonts w:eastAsiaTheme="minorEastAsia"/>
          <w:b/>
          <w:sz w:val="22"/>
          <w:szCs w:val="22"/>
          <w:lang w:eastAsia="zh-CN"/>
        </w:rPr>
        <w:t>Proposal #</w:t>
      </w:r>
      <w:r w:rsidR="0032786D" w:rsidRPr="00413313">
        <w:rPr>
          <w:rFonts w:eastAsiaTheme="minorEastAsia"/>
          <w:b/>
          <w:sz w:val="22"/>
          <w:szCs w:val="22"/>
          <w:lang w:eastAsia="zh-CN"/>
        </w:rPr>
        <w:t>4</w:t>
      </w:r>
      <w:r w:rsidRPr="00413313">
        <w:rPr>
          <w:rFonts w:eastAsiaTheme="minorEastAsia"/>
          <w:b/>
          <w:sz w:val="22"/>
          <w:szCs w:val="22"/>
          <w:lang w:eastAsia="zh-CN"/>
        </w:rPr>
        <w:t>: NR supports configuration of at least one value of SS periodicity where the location of a SS window in a SS period is the same for multiple cells on the same carrier frequency and/or on multiple carrier frequencies.</w:t>
      </w:r>
    </w:p>
    <w:p w14:paraId="3136D5A0" w14:textId="14425B96" w:rsidR="00096165" w:rsidRPr="00413313" w:rsidRDefault="00096165" w:rsidP="0032786D">
      <w:pPr>
        <w:spacing w:before="240" w:afterLines="50" w:after="156"/>
        <w:jc w:val="both"/>
        <w:rPr>
          <w:rFonts w:eastAsiaTheme="minorEastAsia"/>
          <w:b/>
          <w:sz w:val="22"/>
          <w:szCs w:val="22"/>
          <w:lang w:eastAsia="zh-CN"/>
        </w:rPr>
      </w:pPr>
      <w:r w:rsidRPr="00413313">
        <w:rPr>
          <w:rFonts w:eastAsiaTheme="minorEastAsia"/>
          <w:b/>
          <w:sz w:val="22"/>
          <w:szCs w:val="22"/>
          <w:lang w:eastAsia="zh-CN"/>
        </w:rPr>
        <w:t>Proposal #</w:t>
      </w:r>
      <w:r w:rsidR="0032786D" w:rsidRPr="00413313">
        <w:rPr>
          <w:rFonts w:eastAsiaTheme="minorEastAsia"/>
          <w:b/>
          <w:sz w:val="22"/>
          <w:szCs w:val="22"/>
          <w:lang w:eastAsia="zh-CN"/>
        </w:rPr>
        <w:t>5</w:t>
      </w:r>
      <w:r w:rsidRPr="00413313">
        <w:rPr>
          <w:rFonts w:eastAsiaTheme="minorEastAsia"/>
          <w:b/>
          <w:sz w:val="22"/>
          <w:szCs w:val="22"/>
          <w:lang w:eastAsia="zh-CN"/>
        </w:rPr>
        <w:t>: NR supports configuration of at least one common window location for each SS period for multiple SS configurations on a frequency carrier or on multiple frequency carriers</w:t>
      </w:r>
    </w:p>
    <w:p w14:paraId="0EC4BC5D" w14:textId="77777777" w:rsidR="00562D2F" w:rsidRPr="00562D2F" w:rsidRDefault="00562D2F" w:rsidP="00562D2F">
      <w:pPr>
        <w:rPr>
          <w:rFonts w:eastAsia="Malgun Gothic"/>
          <w:szCs w:val="22"/>
        </w:rPr>
      </w:pPr>
    </w:p>
    <w:p w14:paraId="367A44D8" w14:textId="77777777" w:rsidR="00D9533C" w:rsidRPr="00293E46" w:rsidRDefault="00D9533C" w:rsidP="00D9533C">
      <w:pPr>
        <w:pStyle w:val="LGTdoc1"/>
        <w:spacing w:beforeLines="0" w:before="100" w:beforeAutospacing="1"/>
        <w:outlineLvl w:val="0"/>
        <w:rPr>
          <w:szCs w:val="22"/>
          <w:lang w:val="en-US"/>
        </w:rPr>
      </w:pPr>
      <w:r w:rsidRPr="00293E46">
        <w:rPr>
          <w:szCs w:val="22"/>
          <w:lang w:val="en-US"/>
        </w:rPr>
        <w:lastRenderedPageBreak/>
        <w:t>References</w:t>
      </w:r>
    </w:p>
    <w:p w14:paraId="55EEC1B6" w14:textId="6C546D7A" w:rsidR="00096165" w:rsidRDefault="0046056E" w:rsidP="002705CB">
      <w:pPr>
        <w:widowControl w:val="0"/>
        <w:autoSpaceDE w:val="0"/>
        <w:autoSpaceDN w:val="0"/>
        <w:jc w:val="both"/>
        <w:rPr>
          <w:sz w:val="22"/>
          <w:szCs w:val="22"/>
          <w:lang w:val="en-GB"/>
        </w:rPr>
      </w:pPr>
      <w:r>
        <w:rPr>
          <w:sz w:val="22"/>
          <w:szCs w:val="22"/>
          <w:lang w:val="en-GB"/>
        </w:rPr>
        <w:t>[1</w:t>
      </w:r>
      <w:r w:rsidR="00096165">
        <w:rPr>
          <w:sz w:val="22"/>
          <w:szCs w:val="22"/>
          <w:lang w:val="en-GB"/>
        </w:rPr>
        <w:t xml:space="preserve">] </w:t>
      </w:r>
      <w:r w:rsidR="00300ABD">
        <w:rPr>
          <w:sz w:val="22"/>
          <w:szCs w:val="22"/>
        </w:rPr>
        <w:t xml:space="preserve">RAN1 </w:t>
      </w:r>
      <w:r w:rsidR="00096165" w:rsidRPr="00293E46">
        <w:rPr>
          <w:sz w:val="22"/>
          <w:szCs w:val="22"/>
          <w:lang w:val="en-GB"/>
        </w:rPr>
        <w:t>Chairman's Notes</w:t>
      </w:r>
      <w:r w:rsidR="00300ABD">
        <w:rPr>
          <w:sz w:val="22"/>
          <w:szCs w:val="22"/>
          <w:lang w:val="en-GB"/>
        </w:rPr>
        <w:t>,</w:t>
      </w:r>
      <w:r w:rsidR="00096165" w:rsidRPr="00293E46">
        <w:rPr>
          <w:sz w:val="22"/>
          <w:szCs w:val="22"/>
          <w:lang w:val="en-GB"/>
        </w:rPr>
        <w:t xml:space="preserve"> RAN1</w:t>
      </w:r>
      <w:r w:rsidR="00096165">
        <w:rPr>
          <w:sz w:val="22"/>
          <w:szCs w:val="22"/>
          <w:lang w:val="en-GB"/>
        </w:rPr>
        <w:t xml:space="preserve"> </w:t>
      </w:r>
      <w:r w:rsidR="00300ABD">
        <w:rPr>
          <w:sz w:val="22"/>
          <w:szCs w:val="22"/>
          <w:lang w:val="en-GB"/>
        </w:rPr>
        <w:t>NR Ad-Hoc#3</w:t>
      </w:r>
      <w:r w:rsidR="00096165" w:rsidRPr="00293E46">
        <w:rPr>
          <w:sz w:val="22"/>
          <w:szCs w:val="22"/>
          <w:lang w:val="en-GB"/>
        </w:rPr>
        <w:t>.</w:t>
      </w:r>
    </w:p>
    <w:p w14:paraId="58E81457" w14:textId="2C496AA5" w:rsidR="00096165" w:rsidRPr="00096165" w:rsidRDefault="00096165" w:rsidP="002705CB">
      <w:pPr>
        <w:widowControl w:val="0"/>
        <w:autoSpaceDE w:val="0"/>
        <w:autoSpaceDN w:val="0"/>
        <w:jc w:val="both"/>
        <w:rPr>
          <w:sz w:val="22"/>
          <w:szCs w:val="22"/>
          <w:lang w:val="en-GB"/>
        </w:rPr>
      </w:pPr>
      <w:r>
        <w:rPr>
          <w:sz w:val="22"/>
          <w:szCs w:val="22"/>
          <w:lang w:val="en-GB"/>
        </w:rPr>
        <w:t xml:space="preserve">[2] </w:t>
      </w:r>
      <w:r w:rsidR="00300ABD">
        <w:rPr>
          <w:sz w:val="22"/>
          <w:szCs w:val="22"/>
        </w:rPr>
        <w:t xml:space="preserve">RAN1 </w:t>
      </w:r>
      <w:r w:rsidR="00300ABD" w:rsidRPr="00293E46">
        <w:rPr>
          <w:sz w:val="22"/>
          <w:szCs w:val="22"/>
          <w:lang w:val="en-GB"/>
        </w:rPr>
        <w:t>Chairman's Notes</w:t>
      </w:r>
      <w:r w:rsidR="00300ABD">
        <w:rPr>
          <w:sz w:val="22"/>
          <w:szCs w:val="22"/>
          <w:lang w:val="en-GB"/>
        </w:rPr>
        <w:t>,</w:t>
      </w:r>
      <w:r w:rsidR="00300ABD" w:rsidRPr="00293E46">
        <w:rPr>
          <w:sz w:val="22"/>
          <w:szCs w:val="22"/>
          <w:lang w:val="en-GB"/>
        </w:rPr>
        <w:t xml:space="preserve"> RAN1</w:t>
      </w:r>
      <w:r w:rsidR="00300ABD">
        <w:rPr>
          <w:sz w:val="22"/>
          <w:szCs w:val="22"/>
          <w:lang w:val="en-GB"/>
        </w:rPr>
        <w:t>#</w:t>
      </w:r>
      <w:r w:rsidRPr="00293E46">
        <w:rPr>
          <w:sz w:val="22"/>
          <w:szCs w:val="22"/>
          <w:lang w:val="en-GB"/>
        </w:rPr>
        <w:t>9</w:t>
      </w:r>
      <w:r>
        <w:rPr>
          <w:sz w:val="22"/>
          <w:szCs w:val="22"/>
          <w:lang w:val="en-GB"/>
        </w:rPr>
        <w:t>0</w:t>
      </w:r>
      <w:r w:rsidRPr="00293E46">
        <w:rPr>
          <w:sz w:val="22"/>
          <w:szCs w:val="22"/>
          <w:lang w:val="en-GB"/>
        </w:rPr>
        <w:t>.</w:t>
      </w:r>
    </w:p>
    <w:p w14:paraId="5210A542" w14:textId="12ECB6CF" w:rsidR="002705CB" w:rsidRDefault="0046056E" w:rsidP="002705CB">
      <w:pPr>
        <w:widowControl w:val="0"/>
        <w:autoSpaceDE w:val="0"/>
        <w:autoSpaceDN w:val="0"/>
        <w:jc w:val="both"/>
        <w:rPr>
          <w:sz w:val="22"/>
          <w:szCs w:val="22"/>
          <w:lang w:val="en-GB"/>
        </w:rPr>
      </w:pPr>
      <w:r>
        <w:rPr>
          <w:sz w:val="22"/>
          <w:szCs w:val="22"/>
          <w:lang w:val="en-GB"/>
        </w:rPr>
        <w:t>[3</w:t>
      </w:r>
      <w:r w:rsidR="002705CB" w:rsidRPr="002705CB">
        <w:rPr>
          <w:sz w:val="22"/>
          <w:szCs w:val="22"/>
          <w:lang w:val="en-GB"/>
        </w:rPr>
        <w:t xml:space="preserve">] </w:t>
      </w:r>
      <w:r w:rsidR="00300ABD">
        <w:rPr>
          <w:sz w:val="22"/>
          <w:szCs w:val="22"/>
        </w:rPr>
        <w:t xml:space="preserve">RAN1 </w:t>
      </w:r>
      <w:r w:rsidR="00300ABD" w:rsidRPr="00293E46">
        <w:rPr>
          <w:sz w:val="22"/>
          <w:szCs w:val="22"/>
          <w:lang w:val="en-GB"/>
        </w:rPr>
        <w:t>Chairman's Notes</w:t>
      </w:r>
      <w:r w:rsidR="00300ABD">
        <w:rPr>
          <w:sz w:val="22"/>
          <w:szCs w:val="22"/>
          <w:lang w:val="en-GB"/>
        </w:rPr>
        <w:t>,</w:t>
      </w:r>
      <w:r w:rsidR="00300ABD" w:rsidRPr="00293E46">
        <w:rPr>
          <w:sz w:val="22"/>
          <w:szCs w:val="22"/>
          <w:lang w:val="en-GB"/>
        </w:rPr>
        <w:t xml:space="preserve"> RAN1</w:t>
      </w:r>
      <w:r w:rsidR="00300ABD">
        <w:rPr>
          <w:sz w:val="22"/>
          <w:szCs w:val="22"/>
          <w:lang w:val="en-GB"/>
        </w:rPr>
        <w:t xml:space="preserve"> NR Ad-Hoc#2</w:t>
      </w:r>
      <w:r w:rsidR="002705CB" w:rsidRPr="002705CB">
        <w:rPr>
          <w:sz w:val="22"/>
          <w:szCs w:val="22"/>
          <w:lang w:val="en-GB"/>
        </w:rPr>
        <w:t>.</w:t>
      </w:r>
    </w:p>
    <w:p w14:paraId="594720EB" w14:textId="75BEB498" w:rsidR="00823370" w:rsidRPr="00407D0E" w:rsidRDefault="00887008" w:rsidP="00407D0E">
      <w:pPr>
        <w:widowControl w:val="0"/>
        <w:autoSpaceDE w:val="0"/>
        <w:autoSpaceDN w:val="0"/>
        <w:jc w:val="both"/>
        <w:rPr>
          <w:sz w:val="22"/>
          <w:szCs w:val="22"/>
          <w:lang w:val="en-GB"/>
        </w:rPr>
      </w:pPr>
      <w:r>
        <w:rPr>
          <w:sz w:val="22"/>
          <w:szCs w:val="22"/>
          <w:lang w:val="en-GB"/>
        </w:rPr>
        <w:t xml:space="preserve">[4] </w:t>
      </w:r>
      <w:r w:rsidRPr="00887008">
        <w:rPr>
          <w:sz w:val="22"/>
          <w:szCs w:val="22"/>
          <w:lang w:val="en-GB"/>
        </w:rPr>
        <w:t>R1-1717714</w:t>
      </w:r>
      <w:r>
        <w:rPr>
          <w:sz w:val="22"/>
          <w:szCs w:val="22"/>
          <w:lang w:val="en-GB"/>
        </w:rPr>
        <w:t xml:space="preserve">, </w:t>
      </w:r>
      <w:r w:rsidR="00300ABD">
        <w:rPr>
          <w:sz w:val="22"/>
          <w:szCs w:val="22"/>
          <w:lang w:val="en-GB"/>
        </w:rPr>
        <w:t>“</w:t>
      </w:r>
      <w:r w:rsidRPr="00887008">
        <w:rPr>
          <w:sz w:val="22"/>
          <w:szCs w:val="22"/>
          <w:lang w:val="en-GB"/>
        </w:rPr>
        <w:t>On half-radio frame indication</w:t>
      </w:r>
      <w:r w:rsidR="00300ABD">
        <w:rPr>
          <w:sz w:val="22"/>
          <w:szCs w:val="22"/>
          <w:lang w:val="en-GB"/>
        </w:rPr>
        <w:t xml:space="preserve">”, </w:t>
      </w:r>
      <w:r w:rsidR="00DC1C4C">
        <w:rPr>
          <w:sz w:val="22"/>
          <w:szCs w:val="22"/>
          <w:lang w:val="en-GB"/>
        </w:rPr>
        <w:t xml:space="preserve">Fujitsu, </w:t>
      </w:r>
      <w:r w:rsidR="00300ABD" w:rsidRPr="00293E46">
        <w:rPr>
          <w:sz w:val="22"/>
          <w:szCs w:val="22"/>
          <w:lang w:val="en-GB"/>
        </w:rPr>
        <w:t>RAN1</w:t>
      </w:r>
      <w:r w:rsidR="00300ABD">
        <w:rPr>
          <w:sz w:val="22"/>
          <w:szCs w:val="22"/>
          <w:lang w:val="en-GB"/>
        </w:rPr>
        <w:t>#</w:t>
      </w:r>
      <w:r w:rsidR="00300ABD" w:rsidRPr="00293E46">
        <w:rPr>
          <w:sz w:val="22"/>
          <w:szCs w:val="22"/>
          <w:lang w:val="en-GB"/>
        </w:rPr>
        <w:t>9</w:t>
      </w:r>
      <w:r w:rsidR="00300ABD">
        <w:rPr>
          <w:sz w:val="22"/>
          <w:szCs w:val="22"/>
          <w:lang w:val="en-GB"/>
        </w:rPr>
        <w:t>0bis.</w:t>
      </w:r>
    </w:p>
    <w:sectPr w:rsidR="00823370" w:rsidRPr="00407D0E" w:rsidSect="000F283A">
      <w:footerReference w:type="default" r:id="rId27"/>
      <w:type w:val="continuous"/>
      <w:pgSz w:w="11907" w:h="16840" w:code="9"/>
      <w:pgMar w:top="851" w:right="1134" w:bottom="992" w:left="1134" w:header="720" w:footer="720"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2E9228" w15:done="0"/>
  <w15:commentEx w15:paraId="6B34A87C" w15:paraIdParent="1A2E9228" w15:done="0"/>
  <w15:commentEx w15:paraId="28BD9D7A" w15:done="0"/>
  <w15:commentEx w15:paraId="29093584" w15:paraIdParent="28BD9D7A" w15:done="0"/>
  <w15:commentEx w15:paraId="2B35524A" w15:done="0"/>
  <w15:commentEx w15:paraId="412570A7" w15:paraIdParent="2B35524A" w15:done="0"/>
  <w15:commentEx w15:paraId="77546632" w15:done="0"/>
  <w15:commentEx w15:paraId="7BE1947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8AE0E" w14:textId="77777777" w:rsidR="00A04487" w:rsidRDefault="00A04487">
      <w:r>
        <w:separator/>
      </w:r>
    </w:p>
  </w:endnote>
  <w:endnote w:type="continuationSeparator" w:id="0">
    <w:p w14:paraId="5609EB1B" w14:textId="77777777" w:rsidR="00A04487" w:rsidRDefault="00A04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9668500"/>
      <w:docPartObj>
        <w:docPartGallery w:val="Page Numbers (Bottom of Page)"/>
        <w:docPartUnique/>
      </w:docPartObj>
    </w:sdtPr>
    <w:sdtEndPr>
      <w:rPr>
        <w:noProof/>
      </w:rPr>
    </w:sdtEndPr>
    <w:sdtContent>
      <w:p w14:paraId="1D8BC0A3" w14:textId="5EC1D37A" w:rsidR="00D03C0F" w:rsidRPr="008800CB" w:rsidRDefault="003F34F8" w:rsidP="003F34F8">
        <w:pPr>
          <w:pStyle w:val="Footer"/>
          <w:jc w:val="center"/>
        </w:pPr>
        <w:r>
          <w:fldChar w:fldCharType="begin"/>
        </w:r>
        <w:r>
          <w:instrText xml:space="preserve"> PAGE   \* MERGEFORMAT </w:instrText>
        </w:r>
        <w:r>
          <w:fldChar w:fldCharType="separate"/>
        </w:r>
        <w:r w:rsidR="00413313">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E1DE6D" w14:textId="77777777" w:rsidR="00A04487" w:rsidRDefault="00A04487">
      <w:r>
        <w:separator/>
      </w:r>
    </w:p>
  </w:footnote>
  <w:footnote w:type="continuationSeparator" w:id="0">
    <w:p w14:paraId="0E904B24" w14:textId="77777777" w:rsidR="00A04487" w:rsidRDefault="00A044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3">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792F5B"/>
    <w:multiLevelType w:val="hybridMultilevel"/>
    <w:tmpl w:val="E91A0F56"/>
    <w:lvl w:ilvl="0" w:tplc="C6A2E8B0">
      <w:start w:val="1"/>
      <w:numFmt w:val="bullet"/>
      <w:lvlText w:val=""/>
      <w:lvlJc w:val="left"/>
      <w:pPr>
        <w:tabs>
          <w:tab w:val="num" w:pos="720"/>
        </w:tabs>
        <w:ind w:left="720" w:hanging="360"/>
      </w:pPr>
      <w:rPr>
        <w:rFonts w:ascii="Wingdings" w:hAnsi="Wingdings" w:hint="default"/>
      </w:rPr>
    </w:lvl>
    <w:lvl w:ilvl="1" w:tplc="5B5661EC">
      <w:start w:val="1"/>
      <w:numFmt w:val="bullet"/>
      <w:lvlText w:val=""/>
      <w:lvlJc w:val="left"/>
      <w:pPr>
        <w:tabs>
          <w:tab w:val="num" w:pos="1440"/>
        </w:tabs>
        <w:ind w:left="1440" w:hanging="360"/>
      </w:pPr>
      <w:rPr>
        <w:rFonts w:ascii="Wingdings" w:hAnsi="Wingdings" w:hint="default"/>
      </w:rPr>
    </w:lvl>
    <w:lvl w:ilvl="2" w:tplc="21C4DBB2">
      <w:start w:val="33"/>
      <w:numFmt w:val="bullet"/>
      <w:lvlText w:val="•"/>
      <w:lvlJc w:val="left"/>
      <w:pPr>
        <w:tabs>
          <w:tab w:val="num" w:pos="2160"/>
        </w:tabs>
        <w:ind w:left="2160" w:hanging="360"/>
      </w:pPr>
      <w:rPr>
        <w:rFonts w:ascii="SimSun" w:hAnsi="SimSun" w:hint="default"/>
      </w:rPr>
    </w:lvl>
    <w:lvl w:ilvl="3" w:tplc="F81E20A8">
      <w:start w:val="33"/>
      <w:numFmt w:val="bullet"/>
      <w:lvlText w:val="•"/>
      <w:lvlJc w:val="left"/>
      <w:pPr>
        <w:tabs>
          <w:tab w:val="num" w:pos="2880"/>
        </w:tabs>
        <w:ind w:left="2880" w:hanging="360"/>
      </w:pPr>
      <w:rPr>
        <w:rFonts w:ascii="SimSun" w:hAnsi="SimSun" w:hint="default"/>
      </w:rPr>
    </w:lvl>
    <w:lvl w:ilvl="4" w:tplc="4954A42C" w:tentative="1">
      <w:start w:val="1"/>
      <w:numFmt w:val="bullet"/>
      <w:lvlText w:val=""/>
      <w:lvlJc w:val="left"/>
      <w:pPr>
        <w:tabs>
          <w:tab w:val="num" w:pos="3600"/>
        </w:tabs>
        <w:ind w:left="3600" w:hanging="360"/>
      </w:pPr>
      <w:rPr>
        <w:rFonts w:ascii="Wingdings" w:hAnsi="Wingdings" w:hint="default"/>
      </w:rPr>
    </w:lvl>
    <w:lvl w:ilvl="5" w:tplc="BD34FE08" w:tentative="1">
      <w:start w:val="1"/>
      <w:numFmt w:val="bullet"/>
      <w:lvlText w:val=""/>
      <w:lvlJc w:val="left"/>
      <w:pPr>
        <w:tabs>
          <w:tab w:val="num" w:pos="4320"/>
        </w:tabs>
        <w:ind w:left="4320" w:hanging="360"/>
      </w:pPr>
      <w:rPr>
        <w:rFonts w:ascii="Wingdings" w:hAnsi="Wingdings" w:hint="default"/>
      </w:rPr>
    </w:lvl>
    <w:lvl w:ilvl="6" w:tplc="3092D70C" w:tentative="1">
      <w:start w:val="1"/>
      <w:numFmt w:val="bullet"/>
      <w:lvlText w:val=""/>
      <w:lvlJc w:val="left"/>
      <w:pPr>
        <w:tabs>
          <w:tab w:val="num" w:pos="5040"/>
        </w:tabs>
        <w:ind w:left="5040" w:hanging="360"/>
      </w:pPr>
      <w:rPr>
        <w:rFonts w:ascii="Wingdings" w:hAnsi="Wingdings" w:hint="default"/>
      </w:rPr>
    </w:lvl>
    <w:lvl w:ilvl="7" w:tplc="63369650" w:tentative="1">
      <w:start w:val="1"/>
      <w:numFmt w:val="bullet"/>
      <w:lvlText w:val=""/>
      <w:lvlJc w:val="left"/>
      <w:pPr>
        <w:tabs>
          <w:tab w:val="num" w:pos="5760"/>
        </w:tabs>
        <w:ind w:left="5760" w:hanging="360"/>
      </w:pPr>
      <w:rPr>
        <w:rFonts w:ascii="Wingdings" w:hAnsi="Wingdings" w:hint="default"/>
      </w:rPr>
    </w:lvl>
    <w:lvl w:ilvl="8" w:tplc="0E82D80A"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1">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13">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15">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E16C35"/>
    <w:multiLevelType w:val="hybridMultilevel"/>
    <w:tmpl w:val="515EF558"/>
    <w:lvl w:ilvl="0" w:tplc="790053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0">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20"/>
  </w:num>
  <w:num w:numId="4">
    <w:abstractNumId w:val="8"/>
  </w:num>
  <w:num w:numId="5">
    <w:abstractNumId w:val="21"/>
  </w:num>
  <w:num w:numId="6">
    <w:abstractNumId w:val="5"/>
  </w:num>
  <w:num w:numId="7">
    <w:abstractNumId w:val="19"/>
  </w:num>
  <w:num w:numId="8">
    <w:abstractNumId w:val="11"/>
  </w:num>
  <w:num w:numId="9">
    <w:abstractNumId w:val="17"/>
  </w:num>
  <w:num w:numId="10">
    <w:abstractNumId w:val="1"/>
  </w:num>
  <w:num w:numId="11">
    <w:abstractNumId w:val="14"/>
  </w:num>
  <w:num w:numId="12">
    <w:abstractNumId w:val="9"/>
  </w:num>
  <w:num w:numId="13">
    <w:abstractNumId w:val="7"/>
  </w:num>
  <w:num w:numId="14">
    <w:abstractNumId w:val="10"/>
  </w:num>
  <w:num w:numId="15">
    <w:abstractNumId w:val="15"/>
  </w:num>
  <w:num w:numId="16">
    <w:abstractNumId w:val="13"/>
  </w:num>
  <w:num w:numId="17">
    <w:abstractNumId w:val="4"/>
  </w:num>
  <w:num w:numId="18">
    <w:abstractNumId w:val="12"/>
  </w:num>
  <w:num w:numId="19">
    <w:abstractNumId w:val="2"/>
  </w:num>
  <w:num w:numId="20">
    <w:abstractNumId w:val="16"/>
  </w:num>
  <w:num w:numId="21">
    <w:abstractNumId w:val="3"/>
  </w:num>
  <w:num w:numId="22">
    <w:abstractNumId w:val="6"/>
  </w:num>
  <w:num w:numId="23">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ED1"/>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06"/>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3CB"/>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3E9C"/>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1E0"/>
    <w:rsid w:val="0002734D"/>
    <w:rsid w:val="00027A46"/>
    <w:rsid w:val="00027E59"/>
    <w:rsid w:val="00030593"/>
    <w:rsid w:val="000308DB"/>
    <w:rsid w:val="00030926"/>
    <w:rsid w:val="00030CEE"/>
    <w:rsid w:val="00030D5F"/>
    <w:rsid w:val="00030E32"/>
    <w:rsid w:val="000315C5"/>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585"/>
    <w:rsid w:val="00040670"/>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22"/>
    <w:rsid w:val="00057E6E"/>
    <w:rsid w:val="00057EA5"/>
    <w:rsid w:val="00057FE1"/>
    <w:rsid w:val="00060370"/>
    <w:rsid w:val="000604A3"/>
    <w:rsid w:val="00060B20"/>
    <w:rsid w:val="00060FE5"/>
    <w:rsid w:val="000610FE"/>
    <w:rsid w:val="00061B7E"/>
    <w:rsid w:val="00061C0C"/>
    <w:rsid w:val="00061CBF"/>
    <w:rsid w:val="00061E1B"/>
    <w:rsid w:val="0006278C"/>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D53"/>
    <w:rsid w:val="0007024E"/>
    <w:rsid w:val="0007088A"/>
    <w:rsid w:val="000716E0"/>
    <w:rsid w:val="00071B8E"/>
    <w:rsid w:val="00071E9D"/>
    <w:rsid w:val="00071F6C"/>
    <w:rsid w:val="00071FEA"/>
    <w:rsid w:val="000720E2"/>
    <w:rsid w:val="00072846"/>
    <w:rsid w:val="00072F8C"/>
    <w:rsid w:val="00073042"/>
    <w:rsid w:val="00073154"/>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2AA"/>
    <w:rsid w:val="00076319"/>
    <w:rsid w:val="0007683B"/>
    <w:rsid w:val="00076962"/>
    <w:rsid w:val="00076EBD"/>
    <w:rsid w:val="00077174"/>
    <w:rsid w:val="00077365"/>
    <w:rsid w:val="000774CF"/>
    <w:rsid w:val="00077647"/>
    <w:rsid w:val="00077747"/>
    <w:rsid w:val="000779D7"/>
    <w:rsid w:val="00077C95"/>
    <w:rsid w:val="00077E8F"/>
    <w:rsid w:val="00080318"/>
    <w:rsid w:val="000803C1"/>
    <w:rsid w:val="00080A5A"/>
    <w:rsid w:val="00080DFC"/>
    <w:rsid w:val="00080F5C"/>
    <w:rsid w:val="0008121A"/>
    <w:rsid w:val="000813CC"/>
    <w:rsid w:val="00081513"/>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570"/>
    <w:rsid w:val="000855B8"/>
    <w:rsid w:val="000857B3"/>
    <w:rsid w:val="0008580C"/>
    <w:rsid w:val="00085946"/>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961"/>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2EC7"/>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165"/>
    <w:rsid w:val="00096252"/>
    <w:rsid w:val="000962B8"/>
    <w:rsid w:val="00096465"/>
    <w:rsid w:val="0009653B"/>
    <w:rsid w:val="000969B8"/>
    <w:rsid w:val="00096AAC"/>
    <w:rsid w:val="00097000"/>
    <w:rsid w:val="000970B6"/>
    <w:rsid w:val="00097143"/>
    <w:rsid w:val="00097207"/>
    <w:rsid w:val="0009731E"/>
    <w:rsid w:val="00097445"/>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491"/>
    <w:rsid w:val="000C2F19"/>
    <w:rsid w:val="000C34A1"/>
    <w:rsid w:val="000C3650"/>
    <w:rsid w:val="000C3846"/>
    <w:rsid w:val="000C38F9"/>
    <w:rsid w:val="000C40F2"/>
    <w:rsid w:val="000C43AA"/>
    <w:rsid w:val="000C44D4"/>
    <w:rsid w:val="000C462B"/>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0F3"/>
    <w:rsid w:val="000D0120"/>
    <w:rsid w:val="000D039E"/>
    <w:rsid w:val="000D062A"/>
    <w:rsid w:val="000D075A"/>
    <w:rsid w:val="000D0C9C"/>
    <w:rsid w:val="000D0F26"/>
    <w:rsid w:val="000D10C2"/>
    <w:rsid w:val="000D1624"/>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C8B"/>
    <w:rsid w:val="000E4FE1"/>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2FF4"/>
    <w:rsid w:val="000F30E5"/>
    <w:rsid w:val="000F3202"/>
    <w:rsid w:val="000F33B9"/>
    <w:rsid w:val="000F3498"/>
    <w:rsid w:val="000F3547"/>
    <w:rsid w:val="000F3DB8"/>
    <w:rsid w:val="000F40DE"/>
    <w:rsid w:val="000F41C2"/>
    <w:rsid w:val="000F4925"/>
    <w:rsid w:val="000F497C"/>
    <w:rsid w:val="000F4BBD"/>
    <w:rsid w:val="000F4C7E"/>
    <w:rsid w:val="000F4D43"/>
    <w:rsid w:val="000F52E8"/>
    <w:rsid w:val="000F5E14"/>
    <w:rsid w:val="000F633B"/>
    <w:rsid w:val="000F6D7D"/>
    <w:rsid w:val="000F6F0C"/>
    <w:rsid w:val="000F72D6"/>
    <w:rsid w:val="000F7406"/>
    <w:rsid w:val="000F743A"/>
    <w:rsid w:val="000F7652"/>
    <w:rsid w:val="000F76D4"/>
    <w:rsid w:val="000F7A76"/>
    <w:rsid w:val="0010012D"/>
    <w:rsid w:val="00100652"/>
    <w:rsid w:val="0010079D"/>
    <w:rsid w:val="00100947"/>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13A"/>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83E"/>
    <w:rsid w:val="00107AA8"/>
    <w:rsid w:val="00107D27"/>
    <w:rsid w:val="00107EEF"/>
    <w:rsid w:val="00110196"/>
    <w:rsid w:val="00110208"/>
    <w:rsid w:val="00110668"/>
    <w:rsid w:val="001106DB"/>
    <w:rsid w:val="001106DE"/>
    <w:rsid w:val="00110805"/>
    <w:rsid w:val="00110B6B"/>
    <w:rsid w:val="001112C9"/>
    <w:rsid w:val="001113CD"/>
    <w:rsid w:val="001116C8"/>
    <w:rsid w:val="001117AA"/>
    <w:rsid w:val="00111944"/>
    <w:rsid w:val="00111A78"/>
    <w:rsid w:val="00111B24"/>
    <w:rsid w:val="00111DDF"/>
    <w:rsid w:val="00112123"/>
    <w:rsid w:val="00112131"/>
    <w:rsid w:val="00112311"/>
    <w:rsid w:val="001123E2"/>
    <w:rsid w:val="0011267A"/>
    <w:rsid w:val="001128AA"/>
    <w:rsid w:val="0011339E"/>
    <w:rsid w:val="00113555"/>
    <w:rsid w:val="00113759"/>
    <w:rsid w:val="00113BCA"/>
    <w:rsid w:val="00113CF9"/>
    <w:rsid w:val="001141BD"/>
    <w:rsid w:val="00114279"/>
    <w:rsid w:val="001143F5"/>
    <w:rsid w:val="00114527"/>
    <w:rsid w:val="001148CD"/>
    <w:rsid w:val="001148DD"/>
    <w:rsid w:val="00114F04"/>
    <w:rsid w:val="00114F92"/>
    <w:rsid w:val="00115F0F"/>
    <w:rsid w:val="00115F40"/>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46D"/>
    <w:rsid w:val="00124878"/>
    <w:rsid w:val="00124F3C"/>
    <w:rsid w:val="00125082"/>
    <w:rsid w:val="001250EA"/>
    <w:rsid w:val="00125F20"/>
    <w:rsid w:val="0012607E"/>
    <w:rsid w:val="00126833"/>
    <w:rsid w:val="00126D6E"/>
    <w:rsid w:val="001273B9"/>
    <w:rsid w:val="0012768E"/>
    <w:rsid w:val="00127936"/>
    <w:rsid w:val="00127A09"/>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39F"/>
    <w:rsid w:val="00141671"/>
    <w:rsid w:val="001416CD"/>
    <w:rsid w:val="00141710"/>
    <w:rsid w:val="001417AB"/>
    <w:rsid w:val="00141A36"/>
    <w:rsid w:val="00141BB2"/>
    <w:rsid w:val="00142340"/>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08"/>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24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349"/>
    <w:rsid w:val="001574E4"/>
    <w:rsid w:val="00157B6C"/>
    <w:rsid w:val="00157E91"/>
    <w:rsid w:val="00160356"/>
    <w:rsid w:val="001603CC"/>
    <w:rsid w:val="00160556"/>
    <w:rsid w:val="00160950"/>
    <w:rsid w:val="00160C29"/>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3D"/>
    <w:rsid w:val="0016361F"/>
    <w:rsid w:val="001636EF"/>
    <w:rsid w:val="001638F1"/>
    <w:rsid w:val="00163A8B"/>
    <w:rsid w:val="00163D39"/>
    <w:rsid w:val="00163D45"/>
    <w:rsid w:val="00163F01"/>
    <w:rsid w:val="001646AD"/>
    <w:rsid w:val="00164846"/>
    <w:rsid w:val="0016492A"/>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7C3"/>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B81"/>
    <w:rsid w:val="001802BF"/>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D1"/>
    <w:rsid w:val="0018414E"/>
    <w:rsid w:val="0018478C"/>
    <w:rsid w:val="00184862"/>
    <w:rsid w:val="00184C1D"/>
    <w:rsid w:val="00184E61"/>
    <w:rsid w:val="0018515E"/>
    <w:rsid w:val="001856E2"/>
    <w:rsid w:val="001858DB"/>
    <w:rsid w:val="00185E22"/>
    <w:rsid w:val="0018632A"/>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236"/>
    <w:rsid w:val="0019431B"/>
    <w:rsid w:val="001943BE"/>
    <w:rsid w:val="001943E5"/>
    <w:rsid w:val="001945EB"/>
    <w:rsid w:val="00194AA2"/>
    <w:rsid w:val="00195202"/>
    <w:rsid w:val="001957F0"/>
    <w:rsid w:val="00195984"/>
    <w:rsid w:val="00195A67"/>
    <w:rsid w:val="00195D07"/>
    <w:rsid w:val="00195E78"/>
    <w:rsid w:val="00195EE7"/>
    <w:rsid w:val="00196111"/>
    <w:rsid w:val="0019622C"/>
    <w:rsid w:val="001964CE"/>
    <w:rsid w:val="00196729"/>
    <w:rsid w:val="001969A0"/>
    <w:rsid w:val="00197101"/>
    <w:rsid w:val="001979CD"/>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352"/>
    <w:rsid w:val="001A3513"/>
    <w:rsid w:val="001A35B2"/>
    <w:rsid w:val="001A3ECD"/>
    <w:rsid w:val="001A401A"/>
    <w:rsid w:val="001A4609"/>
    <w:rsid w:val="001A46C8"/>
    <w:rsid w:val="001A4775"/>
    <w:rsid w:val="001A47F1"/>
    <w:rsid w:val="001A49AD"/>
    <w:rsid w:val="001A4FE8"/>
    <w:rsid w:val="001A5185"/>
    <w:rsid w:val="001A5956"/>
    <w:rsid w:val="001A5B63"/>
    <w:rsid w:val="001A5CF1"/>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48B"/>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4BD"/>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851"/>
    <w:rsid w:val="001D2B90"/>
    <w:rsid w:val="001D33C0"/>
    <w:rsid w:val="001D36F8"/>
    <w:rsid w:val="001D3BD4"/>
    <w:rsid w:val="001D3FB3"/>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2B69"/>
    <w:rsid w:val="001E30A9"/>
    <w:rsid w:val="001E312B"/>
    <w:rsid w:val="001E32B6"/>
    <w:rsid w:val="001E37CC"/>
    <w:rsid w:val="001E3999"/>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BB2"/>
    <w:rsid w:val="001F4C85"/>
    <w:rsid w:val="001F52D7"/>
    <w:rsid w:val="001F53AC"/>
    <w:rsid w:val="001F575A"/>
    <w:rsid w:val="001F5A43"/>
    <w:rsid w:val="001F5BB2"/>
    <w:rsid w:val="001F5CE2"/>
    <w:rsid w:val="001F5F3E"/>
    <w:rsid w:val="001F63EE"/>
    <w:rsid w:val="001F68E0"/>
    <w:rsid w:val="001F6ABA"/>
    <w:rsid w:val="001F720C"/>
    <w:rsid w:val="001F7226"/>
    <w:rsid w:val="001F74B3"/>
    <w:rsid w:val="001F7A87"/>
    <w:rsid w:val="002003CC"/>
    <w:rsid w:val="0020045C"/>
    <w:rsid w:val="0020062A"/>
    <w:rsid w:val="00200756"/>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5B6"/>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D8D"/>
    <w:rsid w:val="00207F41"/>
    <w:rsid w:val="002102F4"/>
    <w:rsid w:val="0021039D"/>
    <w:rsid w:val="00210901"/>
    <w:rsid w:val="002109E4"/>
    <w:rsid w:val="00210BB7"/>
    <w:rsid w:val="00210D95"/>
    <w:rsid w:val="0021100D"/>
    <w:rsid w:val="002115B9"/>
    <w:rsid w:val="002119BC"/>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8F8"/>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8F"/>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4AA"/>
    <w:rsid w:val="002265A9"/>
    <w:rsid w:val="00226883"/>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4B1"/>
    <w:rsid w:val="002345C3"/>
    <w:rsid w:val="00234764"/>
    <w:rsid w:val="00234BBB"/>
    <w:rsid w:val="00234CA6"/>
    <w:rsid w:val="00235332"/>
    <w:rsid w:val="00235347"/>
    <w:rsid w:val="0023543E"/>
    <w:rsid w:val="00235766"/>
    <w:rsid w:val="00235EA7"/>
    <w:rsid w:val="00235ECF"/>
    <w:rsid w:val="002361E3"/>
    <w:rsid w:val="0023630F"/>
    <w:rsid w:val="002366F8"/>
    <w:rsid w:val="0023675C"/>
    <w:rsid w:val="00236DB9"/>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0F"/>
    <w:rsid w:val="00247154"/>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B6F"/>
    <w:rsid w:val="00252C2C"/>
    <w:rsid w:val="00252D95"/>
    <w:rsid w:val="0025322B"/>
    <w:rsid w:val="00253236"/>
    <w:rsid w:val="0025355F"/>
    <w:rsid w:val="002536CB"/>
    <w:rsid w:val="00253766"/>
    <w:rsid w:val="00253EB7"/>
    <w:rsid w:val="0025413F"/>
    <w:rsid w:val="0025420C"/>
    <w:rsid w:val="0025471D"/>
    <w:rsid w:val="00254747"/>
    <w:rsid w:val="002549D8"/>
    <w:rsid w:val="00254AF4"/>
    <w:rsid w:val="00254B0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B84"/>
    <w:rsid w:val="00260F1F"/>
    <w:rsid w:val="00260FAB"/>
    <w:rsid w:val="00261560"/>
    <w:rsid w:val="002619DA"/>
    <w:rsid w:val="00261F39"/>
    <w:rsid w:val="00262177"/>
    <w:rsid w:val="00262240"/>
    <w:rsid w:val="0026227D"/>
    <w:rsid w:val="002624A2"/>
    <w:rsid w:val="002624A6"/>
    <w:rsid w:val="002624DD"/>
    <w:rsid w:val="00262BC7"/>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440"/>
    <w:rsid w:val="002705CB"/>
    <w:rsid w:val="00270709"/>
    <w:rsid w:val="002707B3"/>
    <w:rsid w:val="00270AC8"/>
    <w:rsid w:val="00270B6B"/>
    <w:rsid w:val="00270D16"/>
    <w:rsid w:val="002710C8"/>
    <w:rsid w:val="00271568"/>
    <w:rsid w:val="00271AEC"/>
    <w:rsid w:val="00272190"/>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4FC1"/>
    <w:rsid w:val="0027500B"/>
    <w:rsid w:val="002750F7"/>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87DE0"/>
    <w:rsid w:val="00290A22"/>
    <w:rsid w:val="00290E31"/>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3E51"/>
    <w:rsid w:val="002A412D"/>
    <w:rsid w:val="002A489B"/>
    <w:rsid w:val="002A4BA8"/>
    <w:rsid w:val="002A50BC"/>
    <w:rsid w:val="002A5EF0"/>
    <w:rsid w:val="002A62F0"/>
    <w:rsid w:val="002A6571"/>
    <w:rsid w:val="002A664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A03"/>
    <w:rsid w:val="002B1B43"/>
    <w:rsid w:val="002B1B9B"/>
    <w:rsid w:val="002B2241"/>
    <w:rsid w:val="002B2276"/>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173"/>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A37"/>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7D7"/>
    <w:rsid w:val="002C6949"/>
    <w:rsid w:val="002C6A2B"/>
    <w:rsid w:val="002C7087"/>
    <w:rsid w:val="002C71F8"/>
    <w:rsid w:val="002C72EB"/>
    <w:rsid w:val="002C74AD"/>
    <w:rsid w:val="002C79C7"/>
    <w:rsid w:val="002C7F5A"/>
    <w:rsid w:val="002C7F9F"/>
    <w:rsid w:val="002D0163"/>
    <w:rsid w:val="002D0603"/>
    <w:rsid w:val="002D0B40"/>
    <w:rsid w:val="002D0CF6"/>
    <w:rsid w:val="002D0D72"/>
    <w:rsid w:val="002D0DA5"/>
    <w:rsid w:val="002D0DD8"/>
    <w:rsid w:val="002D0E84"/>
    <w:rsid w:val="002D0FDF"/>
    <w:rsid w:val="002D10D5"/>
    <w:rsid w:val="002D11B1"/>
    <w:rsid w:val="002D15E2"/>
    <w:rsid w:val="002D1729"/>
    <w:rsid w:val="002D18B6"/>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669"/>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ABD"/>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88E"/>
    <w:rsid w:val="00305956"/>
    <w:rsid w:val="00305BC2"/>
    <w:rsid w:val="00305D95"/>
    <w:rsid w:val="00305E5B"/>
    <w:rsid w:val="00306112"/>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0D"/>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1D3E"/>
    <w:rsid w:val="00322829"/>
    <w:rsid w:val="00322B35"/>
    <w:rsid w:val="00322BFA"/>
    <w:rsid w:val="003230CB"/>
    <w:rsid w:val="0032336A"/>
    <w:rsid w:val="00323705"/>
    <w:rsid w:val="00323D25"/>
    <w:rsid w:val="00323F17"/>
    <w:rsid w:val="00324159"/>
    <w:rsid w:val="003241D6"/>
    <w:rsid w:val="0032462E"/>
    <w:rsid w:val="003249C6"/>
    <w:rsid w:val="00324B16"/>
    <w:rsid w:val="00324C74"/>
    <w:rsid w:val="00324E44"/>
    <w:rsid w:val="00324EF4"/>
    <w:rsid w:val="003250A3"/>
    <w:rsid w:val="003250B5"/>
    <w:rsid w:val="0032572D"/>
    <w:rsid w:val="00325F11"/>
    <w:rsid w:val="00326236"/>
    <w:rsid w:val="00326954"/>
    <w:rsid w:val="00326ADF"/>
    <w:rsid w:val="00326DCA"/>
    <w:rsid w:val="003273B0"/>
    <w:rsid w:val="0032785E"/>
    <w:rsid w:val="0032786D"/>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879"/>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84E"/>
    <w:rsid w:val="0033696F"/>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7F1"/>
    <w:rsid w:val="00353104"/>
    <w:rsid w:val="0035327D"/>
    <w:rsid w:val="003533AA"/>
    <w:rsid w:val="003534E9"/>
    <w:rsid w:val="00353563"/>
    <w:rsid w:val="003535CB"/>
    <w:rsid w:val="0035370E"/>
    <w:rsid w:val="0035376B"/>
    <w:rsid w:val="0035399C"/>
    <w:rsid w:val="00353CE6"/>
    <w:rsid w:val="00353EC0"/>
    <w:rsid w:val="00353FC9"/>
    <w:rsid w:val="003541B0"/>
    <w:rsid w:val="003543E7"/>
    <w:rsid w:val="00354574"/>
    <w:rsid w:val="003546C9"/>
    <w:rsid w:val="00354745"/>
    <w:rsid w:val="00354AEC"/>
    <w:rsid w:val="00354DBE"/>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270A"/>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5F47"/>
    <w:rsid w:val="00366160"/>
    <w:rsid w:val="003661CA"/>
    <w:rsid w:val="00366422"/>
    <w:rsid w:val="00366985"/>
    <w:rsid w:val="00366B0A"/>
    <w:rsid w:val="00367111"/>
    <w:rsid w:val="0036733E"/>
    <w:rsid w:val="0036736D"/>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0F91"/>
    <w:rsid w:val="003711A9"/>
    <w:rsid w:val="003714B1"/>
    <w:rsid w:val="003714CE"/>
    <w:rsid w:val="00371549"/>
    <w:rsid w:val="00371775"/>
    <w:rsid w:val="0037189A"/>
    <w:rsid w:val="003719E5"/>
    <w:rsid w:val="003719F3"/>
    <w:rsid w:val="00371C62"/>
    <w:rsid w:val="00371DF0"/>
    <w:rsid w:val="00371ED4"/>
    <w:rsid w:val="00372093"/>
    <w:rsid w:val="003720E1"/>
    <w:rsid w:val="0037227D"/>
    <w:rsid w:val="0037241D"/>
    <w:rsid w:val="003724F7"/>
    <w:rsid w:val="0037339F"/>
    <w:rsid w:val="00373D59"/>
    <w:rsid w:val="00373DF8"/>
    <w:rsid w:val="00374251"/>
    <w:rsid w:val="0037496F"/>
    <w:rsid w:val="00374D7C"/>
    <w:rsid w:val="00375154"/>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19D6"/>
    <w:rsid w:val="003823EA"/>
    <w:rsid w:val="00382CF1"/>
    <w:rsid w:val="00382F25"/>
    <w:rsid w:val="0038300D"/>
    <w:rsid w:val="003830A5"/>
    <w:rsid w:val="003836F3"/>
    <w:rsid w:val="0038371D"/>
    <w:rsid w:val="00383998"/>
    <w:rsid w:val="003839B1"/>
    <w:rsid w:val="003842BB"/>
    <w:rsid w:val="003845BA"/>
    <w:rsid w:val="003845FA"/>
    <w:rsid w:val="00385033"/>
    <w:rsid w:val="003856E0"/>
    <w:rsid w:val="00385B60"/>
    <w:rsid w:val="00385DF7"/>
    <w:rsid w:val="00386802"/>
    <w:rsid w:val="00386AD6"/>
    <w:rsid w:val="00386AEA"/>
    <w:rsid w:val="00387AF5"/>
    <w:rsid w:val="00390663"/>
    <w:rsid w:val="0039071F"/>
    <w:rsid w:val="00390754"/>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DBB"/>
    <w:rsid w:val="00394F76"/>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75B"/>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1E64"/>
    <w:rsid w:val="003B2078"/>
    <w:rsid w:val="003B23CF"/>
    <w:rsid w:val="003B2526"/>
    <w:rsid w:val="003B27F5"/>
    <w:rsid w:val="003B2A00"/>
    <w:rsid w:val="003B2C0D"/>
    <w:rsid w:val="003B3345"/>
    <w:rsid w:val="003B352A"/>
    <w:rsid w:val="003B3765"/>
    <w:rsid w:val="003B39A1"/>
    <w:rsid w:val="003B3D52"/>
    <w:rsid w:val="003B3DA4"/>
    <w:rsid w:val="003B3E0A"/>
    <w:rsid w:val="003B41D8"/>
    <w:rsid w:val="003B4381"/>
    <w:rsid w:val="003B4956"/>
    <w:rsid w:val="003B4B1D"/>
    <w:rsid w:val="003B4E03"/>
    <w:rsid w:val="003B5441"/>
    <w:rsid w:val="003B5785"/>
    <w:rsid w:val="003B59FB"/>
    <w:rsid w:val="003B5A32"/>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2E3"/>
    <w:rsid w:val="003C04FF"/>
    <w:rsid w:val="003C0982"/>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5F83"/>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B3A"/>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8CB"/>
    <w:rsid w:val="003E498E"/>
    <w:rsid w:val="003E4A4C"/>
    <w:rsid w:val="003E4B67"/>
    <w:rsid w:val="003E4E54"/>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1C5F"/>
    <w:rsid w:val="003F1E21"/>
    <w:rsid w:val="003F1E59"/>
    <w:rsid w:val="003F2135"/>
    <w:rsid w:val="003F21B1"/>
    <w:rsid w:val="003F2279"/>
    <w:rsid w:val="003F23BB"/>
    <w:rsid w:val="003F26C1"/>
    <w:rsid w:val="003F2905"/>
    <w:rsid w:val="003F2C2D"/>
    <w:rsid w:val="003F2E9F"/>
    <w:rsid w:val="003F34F8"/>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1A5"/>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3CC7"/>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6C4"/>
    <w:rsid w:val="00407D0E"/>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5E"/>
    <w:rsid w:val="00412CCB"/>
    <w:rsid w:val="00413313"/>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E7B"/>
    <w:rsid w:val="00415FF1"/>
    <w:rsid w:val="0041647C"/>
    <w:rsid w:val="00416894"/>
    <w:rsid w:val="0041719A"/>
    <w:rsid w:val="004171A8"/>
    <w:rsid w:val="00417215"/>
    <w:rsid w:val="00417866"/>
    <w:rsid w:val="00417BD2"/>
    <w:rsid w:val="00417F23"/>
    <w:rsid w:val="0042035B"/>
    <w:rsid w:val="0042035C"/>
    <w:rsid w:val="00420647"/>
    <w:rsid w:val="0042068D"/>
    <w:rsid w:val="0042095F"/>
    <w:rsid w:val="00420F0C"/>
    <w:rsid w:val="00421229"/>
    <w:rsid w:val="0042124F"/>
    <w:rsid w:val="004219D6"/>
    <w:rsid w:val="00421E64"/>
    <w:rsid w:val="00421EDA"/>
    <w:rsid w:val="00422081"/>
    <w:rsid w:val="00422245"/>
    <w:rsid w:val="0042233F"/>
    <w:rsid w:val="00422427"/>
    <w:rsid w:val="004225B9"/>
    <w:rsid w:val="00422E77"/>
    <w:rsid w:val="00422FCC"/>
    <w:rsid w:val="00423141"/>
    <w:rsid w:val="004234F1"/>
    <w:rsid w:val="004236C6"/>
    <w:rsid w:val="00423888"/>
    <w:rsid w:val="004238DE"/>
    <w:rsid w:val="00423ABA"/>
    <w:rsid w:val="00423D52"/>
    <w:rsid w:val="00423F44"/>
    <w:rsid w:val="00423FE1"/>
    <w:rsid w:val="004240A0"/>
    <w:rsid w:val="0042420D"/>
    <w:rsid w:val="00424881"/>
    <w:rsid w:val="00424E30"/>
    <w:rsid w:val="004254C2"/>
    <w:rsid w:val="0042597B"/>
    <w:rsid w:val="00425C21"/>
    <w:rsid w:val="00426298"/>
    <w:rsid w:val="0042639D"/>
    <w:rsid w:val="00426C69"/>
    <w:rsid w:val="00426D6A"/>
    <w:rsid w:val="00426DD5"/>
    <w:rsid w:val="00427301"/>
    <w:rsid w:val="004278E2"/>
    <w:rsid w:val="00427F0F"/>
    <w:rsid w:val="004301AA"/>
    <w:rsid w:val="0043042F"/>
    <w:rsid w:val="0043047D"/>
    <w:rsid w:val="00430826"/>
    <w:rsid w:val="004309B4"/>
    <w:rsid w:val="00430AAB"/>
    <w:rsid w:val="00430B27"/>
    <w:rsid w:val="00431579"/>
    <w:rsid w:val="00431BEE"/>
    <w:rsid w:val="00431DF7"/>
    <w:rsid w:val="00431F1E"/>
    <w:rsid w:val="0043205D"/>
    <w:rsid w:val="0043252E"/>
    <w:rsid w:val="0043283F"/>
    <w:rsid w:val="00432869"/>
    <w:rsid w:val="00432A1E"/>
    <w:rsid w:val="00432B0A"/>
    <w:rsid w:val="00432B75"/>
    <w:rsid w:val="00432D21"/>
    <w:rsid w:val="00432DB0"/>
    <w:rsid w:val="00432F5E"/>
    <w:rsid w:val="00433279"/>
    <w:rsid w:val="0043359C"/>
    <w:rsid w:val="004335EB"/>
    <w:rsid w:val="004336ED"/>
    <w:rsid w:val="0043375E"/>
    <w:rsid w:val="004339ED"/>
    <w:rsid w:val="00433B35"/>
    <w:rsid w:val="00433B7F"/>
    <w:rsid w:val="00433F44"/>
    <w:rsid w:val="00434067"/>
    <w:rsid w:val="004342E9"/>
    <w:rsid w:val="004345BD"/>
    <w:rsid w:val="00434A85"/>
    <w:rsid w:val="00434B04"/>
    <w:rsid w:val="0043560D"/>
    <w:rsid w:val="004356E8"/>
    <w:rsid w:val="00436033"/>
    <w:rsid w:val="00436957"/>
    <w:rsid w:val="004369F7"/>
    <w:rsid w:val="00436B8B"/>
    <w:rsid w:val="00436F32"/>
    <w:rsid w:val="00437120"/>
    <w:rsid w:val="00437130"/>
    <w:rsid w:val="00437240"/>
    <w:rsid w:val="00437376"/>
    <w:rsid w:val="004375D1"/>
    <w:rsid w:val="00437C17"/>
    <w:rsid w:val="00437D2B"/>
    <w:rsid w:val="0044039F"/>
    <w:rsid w:val="00440495"/>
    <w:rsid w:val="0044097D"/>
    <w:rsid w:val="00440DAF"/>
    <w:rsid w:val="00440E49"/>
    <w:rsid w:val="0044120A"/>
    <w:rsid w:val="00441CFD"/>
    <w:rsid w:val="00441D34"/>
    <w:rsid w:val="0044205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99D"/>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EAC"/>
    <w:rsid w:val="004560C4"/>
    <w:rsid w:val="0045629E"/>
    <w:rsid w:val="00456D82"/>
    <w:rsid w:val="00456EC5"/>
    <w:rsid w:val="00456F7F"/>
    <w:rsid w:val="0045718E"/>
    <w:rsid w:val="00457515"/>
    <w:rsid w:val="00460069"/>
    <w:rsid w:val="00460148"/>
    <w:rsid w:val="00460520"/>
    <w:rsid w:val="0046056E"/>
    <w:rsid w:val="00460661"/>
    <w:rsid w:val="00460A3A"/>
    <w:rsid w:val="0046193F"/>
    <w:rsid w:val="004624F9"/>
    <w:rsid w:val="00462539"/>
    <w:rsid w:val="00462848"/>
    <w:rsid w:val="00462B51"/>
    <w:rsid w:val="00462B72"/>
    <w:rsid w:val="00462C75"/>
    <w:rsid w:val="00462E97"/>
    <w:rsid w:val="004633B9"/>
    <w:rsid w:val="004634D8"/>
    <w:rsid w:val="004635FB"/>
    <w:rsid w:val="004636D7"/>
    <w:rsid w:val="00463B88"/>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67A79"/>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ED"/>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445"/>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77F"/>
    <w:rsid w:val="00495837"/>
    <w:rsid w:val="00495E2A"/>
    <w:rsid w:val="00495EAA"/>
    <w:rsid w:val="00495FA4"/>
    <w:rsid w:val="00496813"/>
    <w:rsid w:val="00496AAE"/>
    <w:rsid w:val="004971AF"/>
    <w:rsid w:val="0049748F"/>
    <w:rsid w:val="004974CF"/>
    <w:rsid w:val="004976B2"/>
    <w:rsid w:val="00497AC9"/>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D5E"/>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0B2"/>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A7C97"/>
    <w:rsid w:val="004B00AC"/>
    <w:rsid w:val="004B0598"/>
    <w:rsid w:val="004B05BC"/>
    <w:rsid w:val="004B099F"/>
    <w:rsid w:val="004B0ABE"/>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5F8F"/>
    <w:rsid w:val="004B6086"/>
    <w:rsid w:val="004B61E3"/>
    <w:rsid w:val="004B6270"/>
    <w:rsid w:val="004B65D6"/>
    <w:rsid w:val="004B68E9"/>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3AF"/>
    <w:rsid w:val="004C45A4"/>
    <w:rsid w:val="004C4795"/>
    <w:rsid w:val="004C48AE"/>
    <w:rsid w:val="004C49B7"/>
    <w:rsid w:val="004C4DD1"/>
    <w:rsid w:val="004C4EA5"/>
    <w:rsid w:val="004C56D7"/>
    <w:rsid w:val="004C584B"/>
    <w:rsid w:val="004C5994"/>
    <w:rsid w:val="004C59C9"/>
    <w:rsid w:val="004C59D2"/>
    <w:rsid w:val="004C5A24"/>
    <w:rsid w:val="004C5AB6"/>
    <w:rsid w:val="004C5DC2"/>
    <w:rsid w:val="004C5F1B"/>
    <w:rsid w:val="004C6088"/>
    <w:rsid w:val="004C69B1"/>
    <w:rsid w:val="004C6E6C"/>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44A"/>
    <w:rsid w:val="004D456E"/>
    <w:rsid w:val="004D4AED"/>
    <w:rsid w:val="004D5149"/>
    <w:rsid w:val="004D5939"/>
    <w:rsid w:val="004D59BC"/>
    <w:rsid w:val="004D5B68"/>
    <w:rsid w:val="004D613B"/>
    <w:rsid w:val="004D61C8"/>
    <w:rsid w:val="004D6898"/>
    <w:rsid w:val="004D7219"/>
    <w:rsid w:val="004D7AD9"/>
    <w:rsid w:val="004D7DE6"/>
    <w:rsid w:val="004D7F6A"/>
    <w:rsid w:val="004E060B"/>
    <w:rsid w:val="004E0646"/>
    <w:rsid w:val="004E078F"/>
    <w:rsid w:val="004E0995"/>
    <w:rsid w:val="004E0DDD"/>
    <w:rsid w:val="004E0F89"/>
    <w:rsid w:val="004E1077"/>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179"/>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68D"/>
    <w:rsid w:val="004F1E43"/>
    <w:rsid w:val="004F21A8"/>
    <w:rsid w:val="004F22EE"/>
    <w:rsid w:val="004F22F5"/>
    <w:rsid w:val="004F251D"/>
    <w:rsid w:val="004F295D"/>
    <w:rsid w:val="004F2B6E"/>
    <w:rsid w:val="004F2FE7"/>
    <w:rsid w:val="004F3647"/>
    <w:rsid w:val="004F36AC"/>
    <w:rsid w:val="004F38B0"/>
    <w:rsid w:val="004F3AA7"/>
    <w:rsid w:val="004F3C43"/>
    <w:rsid w:val="004F3F35"/>
    <w:rsid w:val="004F3F81"/>
    <w:rsid w:val="004F44BF"/>
    <w:rsid w:val="004F4995"/>
    <w:rsid w:val="004F4999"/>
    <w:rsid w:val="004F4BF1"/>
    <w:rsid w:val="004F50ED"/>
    <w:rsid w:val="004F51FE"/>
    <w:rsid w:val="004F5B5D"/>
    <w:rsid w:val="004F5E90"/>
    <w:rsid w:val="004F6327"/>
    <w:rsid w:val="004F6711"/>
    <w:rsid w:val="004F6732"/>
    <w:rsid w:val="004F6CEE"/>
    <w:rsid w:val="004F6DC4"/>
    <w:rsid w:val="004F6E5E"/>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888"/>
    <w:rsid w:val="00501AA3"/>
    <w:rsid w:val="00501C1D"/>
    <w:rsid w:val="00502005"/>
    <w:rsid w:val="00502A04"/>
    <w:rsid w:val="00502A29"/>
    <w:rsid w:val="00502B39"/>
    <w:rsid w:val="00502C2F"/>
    <w:rsid w:val="0050367F"/>
    <w:rsid w:val="00503962"/>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07DD4"/>
    <w:rsid w:val="005103D3"/>
    <w:rsid w:val="00510888"/>
    <w:rsid w:val="00510AD9"/>
    <w:rsid w:val="005111D0"/>
    <w:rsid w:val="00511A4C"/>
    <w:rsid w:val="00511D7B"/>
    <w:rsid w:val="005124C2"/>
    <w:rsid w:val="005125B9"/>
    <w:rsid w:val="0051281B"/>
    <w:rsid w:val="0051294D"/>
    <w:rsid w:val="0051320A"/>
    <w:rsid w:val="00513253"/>
    <w:rsid w:val="005132CB"/>
    <w:rsid w:val="005135F0"/>
    <w:rsid w:val="00513ACE"/>
    <w:rsid w:val="00513E81"/>
    <w:rsid w:val="00513F0E"/>
    <w:rsid w:val="0051496F"/>
    <w:rsid w:val="00514AAA"/>
    <w:rsid w:val="00514B3E"/>
    <w:rsid w:val="005150C1"/>
    <w:rsid w:val="00515243"/>
    <w:rsid w:val="0051538E"/>
    <w:rsid w:val="005159AF"/>
    <w:rsid w:val="00515F54"/>
    <w:rsid w:val="005162F5"/>
    <w:rsid w:val="00516526"/>
    <w:rsid w:val="00516588"/>
    <w:rsid w:val="00516682"/>
    <w:rsid w:val="00516977"/>
    <w:rsid w:val="00516B5E"/>
    <w:rsid w:val="00517015"/>
    <w:rsid w:val="00517081"/>
    <w:rsid w:val="005179FB"/>
    <w:rsid w:val="00517A0F"/>
    <w:rsid w:val="00517E4D"/>
    <w:rsid w:val="005201FD"/>
    <w:rsid w:val="005204E4"/>
    <w:rsid w:val="0052075B"/>
    <w:rsid w:val="00520D54"/>
    <w:rsid w:val="00521C6B"/>
    <w:rsid w:val="00521DFD"/>
    <w:rsid w:val="0052222B"/>
    <w:rsid w:val="00522607"/>
    <w:rsid w:val="00522B4A"/>
    <w:rsid w:val="00522C79"/>
    <w:rsid w:val="005234A6"/>
    <w:rsid w:val="005235FF"/>
    <w:rsid w:val="00523905"/>
    <w:rsid w:val="00523D57"/>
    <w:rsid w:val="005247DB"/>
    <w:rsid w:val="0052498B"/>
    <w:rsid w:val="005261C4"/>
    <w:rsid w:val="00526375"/>
    <w:rsid w:val="00526434"/>
    <w:rsid w:val="00526F19"/>
    <w:rsid w:val="00527047"/>
    <w:rsid w:val="0052713E"/>
    <w:rsid w:val="0052748C"/>
    <w:rsid w:val="00527505"/>
    <w:rsid w:val="0052758F"/>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1DFD"/>
    <w:rsid w:val="005325C2"/>
    <w:rsid w:val="0053268F"/>
    <w:rsid w:val="00532D6E"/>
    <w:rsid w:val="00533052"/>
    <w:rsid w:val="0053312D"/>
    <w:rsid w:val="00533DF9"/>
    <w:rsid w:val="00534270"/>
    <w:rsid w:val="00534285"/>
    <w:rsid w:val="00534471"/>
    <w:rsid w:val="0053473E"/>
    <w:rsid w:val="00534755"/>
    <w:rsid w:val="00534ED5"/>
    <w:rsid w:val="0053527B"/>
    <w:rsid w:val="005354BF"/>
    <w:rsid w:val="005355AD"/>
    <w:rsid w:val="00535783"/>
    <w:rsid w:val="00535FCF"/>
    <w:rsid w:val="005360D2"/>
    <w:rsid w:val="005361B1"/>
    <w:rsid w:val="005367B2"/>
    <w:rsid w:val="005369E0"/>
    <w:rsid w:val="005369E6"/>
    <w:rsid w:val="00536A53"/>
    <w:rsid w:val="00536C80"/>
    <w:rsid w:val="0053724E"/>
    <w:rsid w:val="00537323"/>
    <w:rsid w:val="0053754A"/>
    <w:rsid w:val="00537617"/>
    <w:rsid w:val="00537857"/>
    <w:rsid w:val="0053797B"/>
    <w:rsid w:val="005379AF"/>
    <w:rsid w:val="0054042A"/>
    <w:rsid w:val="005404EB"/>
    <w:rsid w:val="00540881"/>
    <w:rsid w:val="005408C4"/>
    <w:rsid w:val="005408CA"/>
    <w:rsid w:val="00540C0B"/>
    <w:rsid w:val="00540DCA"/>
    <w:rsid w:val="00541074"/>
    <w:rsid w:val="005410DE"/>
    <w:rsid w:val="005411AD"/>
    <w:rsid w:val="00541376"/>
    <w:rsid w:val="00541659"/>
    <w:rsid w:val="005416A3"/>
    <w:rsid w:val="00541A01"/>
    <w:rsid w:val="00541A33"/>
    <w:rsid w:val="00541C02"/>
    <w:rsid w:val="00541C28"/>
    <w:rsid w:val="00541EC2"/>
    <w:rsid w:val="005421D8"/>
    <w:rsid w:val="00542204"/>
    <w:rsid w:val="005422D8"/>
    <w:rsid w:val="00542317"/>
    <w:rsid w:val="005430F6"/>
    <w:rsid w:val="005432F5"/>
    <w:rsid w:val="00543329"/>
    <w:rsid w:val="00543718"/>
    <w:rsid w:val="005438F2"/>
    <w:rsid w:val="00543C94"/>
    <w:rsid w:val="00543CF8"/>
    <w:rsid w:val="00543F91"/>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73E"/>
    <w:rsid w:val="00546F86"/>
    <w:rsid w:val="00547233"/>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58D"/>
    <w:rsid w:val="005617CF"/>
    <w:rsid w:val="00561FEC"/>
    <w:rsid w:val="00562104"/>
    <w:rsid w:val="0056225D"/>
    <w:rsid w:val="005626F5"/>
    <w:rsid w:val="00562847"/>
    <w:rsid w:val="005628DD"/>
    <w:rsid w:val="0056299A"/>
    <w:rsid w:val="00562B6B"/>
    <w:rsid w:val="00562D20"/>
    <w:rsid w:val="00562D2F"/>
    <w:rsid w:val="00563389"/>
    <w:rsid w:val="005637C0"/>
    <w:rsid w:val="005638B5"/>
    <w:rsid w:val="00563A53"/>
    <w:rsid w:val="00563ACA"/>
    <w:rsid w:val="005649C1"/>
    <w:rsid w:val="00564A84"/>
    <w:rsid w:val="00564A8E"/>
    <w:rsid w:val="00565239"/>
    <w:rsid w:val="005653DC"/>
    <w:rsid w:val="0056563E"/>
    <w:rsid w:val="005656AB"/>
    <w:rsid w:val="00565743"/>
    <w:rsid w:val="00565962"/>
    <w:rsid w:val="00565AF1"/>
    <w:rsid w:val="00565FE8"/>
    <w:rsid w:val="00565FEE"/>
    <w:rsid w:val="005660B7"/>
    <w:rsid w:val="005660CD"/>
    <w:rsid w:val="00566791"/>
    <w:rsid w:val="005669BB"/>
    <w:rsid w:val="00566EDC"/>
    <w:rsid w:val="00567020"/>
    <w:rsid w:val="00567E7D"/>
    <w:rsid w:val="00567FC7"/>
    <w:rsid w:val="00570492"/>
    <w:rsid w:val="005704F3"/>
    <w:rsid w:val="005705B9"/>
    <w:rsid w:val="00570713"/>
    <w:rsid w:val="00570984"/>
    <w:rsid w:val="00570DCE"/>
    <w:rsid w:val="0057165C"/>
    <w:rsid w:val="00571788"/>
    <w:rsid w:val="005717A0"/>
    <w:rsid w:val="005718C1"/>
    <w:rsid w:val="00571A10"/>
    <w:rsid w:val="00571A46"/>
    <w:rsid w:val="00571C79"/>
    <w:rsid w:val="00571D08"/>
    <w:rsid w:val="00571EBC"/>
    <w:rsid w:val="00571F17"/>
    <w:rsid w:val="00572812"/>
    <w:rsid w:val="00572A9D"/>
    <w:rsid w:val="00572AB4"/>
    <w:rsid w:val="00573239"/>
    <w:rsid w:val="0057323A"/>
    <w:rsid w:val="005736F2"/>
    <w:rsid w:val="0057411A"/>
    <w:rsid w:val="0057439E"/>
    <w:rsid w:val="00574636"/>
    <w:rsid w:val="005746B7"/>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B46"/>
    <w:rsid w:val="005806AA"/>
    <w:rsid w:val="005807AE"/>
    <w:rsid w:val="005809AC"/>
    <w:rsid w:val="005809CB"/>
    <w:rsid w:val="00581003"/>
    <w:rsid w:val="005810BD"/>
    <w:rsid w:val="005811FF"/>
    <w:rsid w:val="005813E2"/>
    <w:rsid w:val="0058171B"/>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4E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C7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23D"/>
    <w:rsid w:val="005A13A4"/>
    <w:rsid w:val="005A1861"/>
    <w:rsid w:val="005A1C9B"/>
    <w:rsid w:val="005A23DB"/>
    <w:rsid w:val="005A2440"/>
    <w:rsid w:val="005A2A59"/>
    <w:rsid w:val="005A2B47"/>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EE"/>
    <w:rsid w:val="005A7D7A"/>
    <w:rsid w:val="005B034C"/>
    <w:rsid w:val="005B03E9"/>
    <w:rsid w:val="005B0443"/>
    <w:rsid w:val="005B054F"/>
    <w:rsid w:val="005B0638"/>
    <w:rsid w:val="005B07B0"/>
    <w:rsid w:val="005B08DE"/>
    <w:rsid w:val="005B1C16"/>
    <w:rsid w:val="005B2685"/>
    <w:rsid w:val="005B273B"/>
    <w:rsid w:val="005B2F79"/>
    <w:rsid w:val="005B31C2"/>
    <w:rsid w:val="005B36B3"/>
    <w:rsid w:val="005B3750"/>
    <w:rsid w:val="005B3BF7"/>
    <w:rsid w:val="005B3FA6"/>
    <w:rsid w:val="005B41A9"/>
    <w:rsid w:val="005B467E"/>
    <w:rsid w:val="005B46D0"/>
    <w:rsid w:val="005B4B18"/>
    <w:rsid w:val="005B4D14"/>
    <w:rsid w:val="005B4E3C"/>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758"/>
    <w:rsid w:val="005C1A28"/>
    <w:rsid w:val="005C1A5F"/>
    <w:rsid w:val="005C1AC1"/>
    <w:rsid w:val="005C1DF0"/>
    <w:rsid w:val="005C1FD6"/>
    <w:rsid w:val="005C2EC5"/>
    <w:rsid w:val="005C307D"/>
    <w:rsid w:val="005C31BC"/>
    <w:rsid w:val="005C34A1"/>
    <w:rsid w:val="005C34DC"/>
    <w:rsid w:val="005C361F"/>
    <w:rsid w:val="005C3625"/>
    <w:rsid w:val="005C396A"/>
    <w:rsid w:val="005C3C8D"/>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C9C"/>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30"/>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093"/>
    <w:rsid w:val="005E2414"/>
    <w:rsid w:val="005E2446"/>
    <w:rsid w:val="005E2D4B"/>
    <w:rsid w:val="005E2FC2"/>
    <w:rsid w:val="005E332C"/>
    <w:rsid w:val="005E34E3"/>
    <w:rsid w:val="005E3F24"/>
    <w:rsid w:val="005E4141"/>
    <w:rsid w:val="005E4340"/>
    <w:rsid w:val="005E445E"/>
    <w:rsid w:val="005E44DD"/>
    <w:rsid w:val="005E482E"/>
    <w:rsid w:val="005E4A45"/>
    <w:rsid w:val="005E5136"/>
    <w:rsid w:val="005E5140"/>
    <w:rsid w:val="005E53B2"/>
    <w:rsid w:val="005E543A"/>
    <w:rsid w:val="005E5502"/>
    <w:rsid w:val="005E6021"/>
    <w:rsid w:val="005E635D"/>
    <w:rsid w:val="005E661D"/>
    <w:rsid w:val="005E688C"/>
    <w:rsid w:val="005E6B06"/>
    <w:rsid w:val="005E6E5B"/>
    <w:rsid w:val="005E7177"/>
    <w:rsid w:val="005E74F6"/>
    <w:rsid w:val="005E7616"/>
    <w:rsid w:val="005E7DB7"/>
    <w:rsid w:val="005E7DBA"/>
    <w:rsid w:val="005E7F6B"/>
    <w:rsid w:val="005F06F0"/>
    <w:rsid w:val="005F07A8"/>
    <w:rsid w:val="005F0905"/>
    <w:rsid w:val="005F09AA"/>
    <w:rsid w:val="005F0A8A"/>
    <w:rsid w:val="005F0C60"/>
    <w:rsid w:val="005F13FC"/>
    <w:rsid w:val="005F16B8"/>
    <w:rsid w:val="005F1BFB"/>
    <w:rsid w:val="005F1EFB"/>
    <w:rsid w:val="005F2047"/>
    <w:rsid w:val="005F2690"/>
    <w:rsid w:val="005F2746"/>
    <w:rsid w:val="005F2A04"/>
    <w:rsid w:val="005F2CD0"/>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ABB"/>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2A5"/>
    <w:rsid w:val="0060343F"/>
    <w:rsid w:val="006034C1"/>
    <w:rsid w:val="006039B9"/>
    <w:rsid w:val="00603B76"/>
    <w:rsid w:val="00603BD2"/>
    <w:rsid w:val="00604476"/>
    <w:rsid w:val="00604519"/>
    <w:rsid w:val="00604E23"/>
    <w:rsid w:val="00604ECE"/>
    <w:rsid w:val="0060534F"/>
    <w:rsid w:val="00605692"/>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470"/>
    <w:rsid w:val="00614D7E"/>
    <w:rsid w:val="00615565"/>
    <w:rsid w:val="00615591"/>
    <w:rsid w:val="006155DA"/>
    <w:rsid w:val="00615A84"/>
    <w:rsid w:val="00615AF6"/>
    <w:rsid w:val="00615BA2"/>
    <w:rsid w:val="00615CED"/>
    <w:rsid w:val="00616498"/>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1B"/>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66DF"/>
    <w:rsid w:val="006371C1"/>
    <w:rsid w:val="006376D6"/>
    <w:rsid w:val="00637DCC"/>
    <w:rsid w:val="00640464"/>
    <w:rsid w:val="006406DF"/>
    <w:rsid w:val="006410D7"/>
    <w:rsid w:val="00641605"/>
    <w:rsid w:val="0064189D"/>
    <w:rsid w:val="00641D06"/>
    <w:rsid w:val="00642671"/>
    <w:rsid w:val="00642690"/>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2A4"/>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0B4"/>
    <w:rsid w:val="0065241D"/>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63C"/>
    <w:rsid w:val="00657863"/>
    <w:rsid w:val="0065799C"/>
    <w:rsid w:val="00657A20"/>
    <w:rsid w:val="00657E68"/>
    <w:rsid w:val="006603A4"/>
    <w:rsid w:val="006603E0"/>
    <w:rsid w:val="006604DE"/>
    <w:rsid w:val="0066059F"/>
    <w:rsid w:val="006607D1"/>
    <w:rsid w:val="00660815"/>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837"/>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487"/>
    <w:rsid w:val="00677606"/>
    <w:rsid w:val="00677657"/>
    <w:rsid w:val="0067774A"/>
    <w:rsid w:val="00677814"/>
    <w:rsid w:val="006778D7"/>
    <w:rsid w:val="006801C6"/>
    <w:rsid w:val="006807FD"/>
    <w:rsid w:val="006808A9"/>
    <w:rsid w:val="00680C41"/>
    <w:rsid w:val="00680E89"/>
    <w:rsid w:val="00680FC5"/>
    <w:rsid w:val="006817A2"/>
    <w:rsid w:val="00681B02"/>
    <w:rsid w:val="00681CB5"/>
    <w:rsid w:val="00681F04"/>
    <w:rsid w:val="006822B8"/>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5FBC"/>
    <w:rsid w:val="006860E8"/>
    <w:rsid w:val="00686126"/>
    <w:rsid w:val="00686438"/>
    <w:rsid w:val="00686518"/>
    <w:rsid w:val="0068658A"/>
    <w:rsid w:val="0068668B"/>
    <w:rsid w:val="00686C7D"/>
    <w:rsid w:val="0068733E"/>
    <w:rsid w:val="00687395"/>
    <w:rsid w:val="00687547"/>
    <w:rsid w:val="006875F3"/>
    <w:rsid w:val="00687990"/>
    <w:rsid w:val="00687E09"/>
    <w:rsid w:val="00687F85"/>
    <w:rsid w:val="0069079F"/>
    <w:rsid w:val="006907CA"/>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CB0"/>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1F9B"/>
    <w:rsid w:val="006A233E"/>
    <w:rsid w:val="006A2460"/>
    <w:rsid w:val="006A2B39"/>
    <w:rsid w:val="006A2DA3"/>
    <w:rsid w:val="006A2DE0"/>
    <w:rsid w:val="006A3941"/>
    <w:rsid w:val="006A3F1B"/>
    <w:rsid w:val="006A4043"/>
    <w:rsid w:val="006A43B7"/>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E23"/>
    <w:rsid w:val="006B385D"/>
    <w:rsid w:val="006B3ADE"/>
    <w:rsid w:val="006B4179"/>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B65"/>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57"/>
    <w:rsid w:val="006C3F15"/>
    <w:rsid w:val="006C432D"/>
    <w:rsid w:val="006C4DEB"/>
    <w:rsid w:val="006C520D"/>
    <w:rsid w:val="006C5944"/>
    <w:rsid w:val="006C5980"/>
    <w:rsid w:val="006C5A1E"/>
    <w:rsid w:val="006C5BBF"/>
    <w:rsid w:val="006C5EB3"/>
    <w:rsid w:val="006C5FE5"/>
    <w:rsid w:val="006C638F"/>
    <w:rsid w:val="006C63D4"/>
    <w:rsid w:val="006C662A"/>
    <w:rsid w:val="006C6B78"/>
    <w:rsid w:val="006C6E95"/>
    <w:rsid w:val="006C6F04"/>
    <w:rsid w:val="006C700D"/>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70"/>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90A"/>
    <w:rsid w:val="006D7BAD"/>
    <w:rsid w:val="006D7DB9"/>
    <w:rsid w:val="006D7F96"/>
    <w:rsid w:val="006E0379"/>
    <w:rsid w:val="006E088E"/>
    <w:rsid w:val="006E0956"/>
    <w:rsid w:val="006E0B39"/>
    <w:rsid w:val="006E11FF"/>
    <w:rsid w:val="006E1980"/>
    <w:rsid w:val="006E2087"/>
    <w:rsid w:val="006E2245"/>
    <w:rsid w:val="006E2537"/>
    <w:rsid w:val="006E2A61"/>
    <w:rsid w:val="006E2C1A"/>
    <w:rsid w:val="006E2E4C"/>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BF2"/>
    <w:rsid w:val="006F418F"/>
    <w:rsid w:val="006F41C2"/>
    <w:rsid w:val="006F4560"/>
    <w:rsid w:val="006F4857"/>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5"/>
    <w:rsid w:val="00724280"/>
    <w:rsid w:val="007244D2"/>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102"/>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37A"/>
    <w:rsid w:val="00742411"/>
    <w:rsid w:val="007425E3"/>
    <w:rsid w:val="0074268C"/>
    <w:rsid w:val="00742E17"/>
    <w:rsid w:val="00742E2C"/>
    <w:rsid w:val="0074301E"/>
    <w:rsid w:val="00743042"/>
    <w:rsid w:val="00743170"/>
    <w:rsid w:val="00743272"/>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399"/>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1C8"/>
    <w:rsid w:val="0075256E"/>
    <w:rsid w:val="00752C28"/>
    <w:rsid w:val="00752C89"/>
    <w:rsid w:val="00753376"/>
    <w:rsid w:val="007534B0"/>
    <w:rsid w:val="007536E4"/>
    <w:rsid w:val="007537A5"/>
    <w:rsid w:val="007541CC"/>
    <w:rsid w:val="00754534"/>
    <w:rsid w:val="0075482C"/>
    <w:rsid w:val="00754CAE"/>
    <w:rsid w:val="00755182"/>
    <w:rsid w:val="00755572"/>
    <w:rsid w:val="007555A2"/>
    <w:rsid w:val="007558BF"/>
    <w:rsid w:val="007558F0"/>
    <w:rsid w:val="00755D83"/>
    <w:rsid w:val="007563C5"/>
    <w:rsid w:val="00756F31"/>
    <w:rsid w:val="0075720E"/>
    <w:rsid w:val="007573E1"/>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6C8C"/>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AF6"/>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E09"/>
    <w:rsid w:val="00784F9A"/>
    <w:rsid w:val="007854AE"/>
    <w:rsid w:val="007854D4"/>
    <w:rsid w:val="00785A2F"/>
    <w:rsid w:val="00785B75"/>
    <w:rsid w:val="00785DC0"/>
    <w:rsid w:val="00785FCA"/>
    <w:rsid w:val="007861D2"/>
    <w:rsid w:val="0078652F"/>
    <w:rsid w:val="00786713"/>
    <w:rsid w:val="00786B58"/>
    <w:rsid w:val="00786B6A"/>
    <w:rsid w:val="00786C26"/>
    <w:rsid w:val="00786F94"/>
    <w:rsid w:val="007871EB"/>
    <w:rsid w:val="00787AC5"/>
    <w:rsid w:val="00787C06"/>
    <w:rsid w:val="00787DFA"/>
    <w:rsid w:val="00787FA4"/>
    <w:rsid w:val="007903A0"/>
    <w:rsid w:val="0079098F"/>
    <w:rsid w:val="00790B27"/>
    <w:rsid w:val="00790B39"/>
    <w:rsid w:val="00790E64"/>
    <w:rsid w:val="007910DC"/>
    <w:rsid w:val="00791304"/>
    <w:rsid w:val="00791BCC"/>
    <w:rsid w:val="00791C38"/>
    <w:rsid w:val="007920D1"/>
    <w:rsid w:val="00792673"/>
    <w:rsid w:val="00793788"/>
    <w:rsid w:val="00793DDF"/>
    <w:rsid w:val="00794337"/>
    <w:rsid w:val="007943DC"/>
    <w:rsid w:val="00794797"/>
    <w:rsid w:val="007947FD"/>
    <w:rsid w:val="0079498A"/>
    <w:rsid w:val="00794994"/>
    <w:rsid w:val="00794A7D"/>
    <w:rsid w:val="00794C2A"/>
    <w:rsid w:val="00794DBA"/>
    <w:rsid w:val="00794E01"/>
    <w:rsid w:val="00794E23"/>
    <w:rsid w:val="00795627"/>
    <w:rsid w:val="00795BC4"/>
    <w:rsid w:val="007967E7"/>
    <w:rsid w:val="00796E68"/>
    <w:rsid w:val="0079704A"/>
    <w:rsid w:val="0079721F"/>
    <w:rsid w:val="007975DF"/>
    <w:rsid w:val="00797726"/>
    <w:rsid w:val="0079782F"/>
    <w:rsid w:val="007A002A"/>
    <w:rsid w:val="007A0052"/>
    <w:rsid w:val="007A0460"/>
    <w:rsid w:val="007A08F7"/>
    <w:rsid w:val="007A0F9C"/>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613"/>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F50"/>
    <w:rsid w:val="007B2523"/>
    <w:rsid w:val="007B2592"/>
    <w:rsid w:val="007B263E"/>
    <w:rsid w:val="007B292B"/>
    <w:rsid w:val="007B2AD3"/>
    <w:rsid w:val="007B2B9E"/>
    <w:rsid w:val="007B30B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3B"/>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5F9"/>
    <w:rsid w:val="007C2A28"/>
    <w:rsid w:val="007C2EE6"/>
    <w:rsid w:val="007C3074"/>
    <w:rsid w:val="007C32C2"/>
    <w:rsid w:val="007C32DB"/>
    <w:rsid w:val="007C3371"/>
    <w:rsid w:val="007C34D4"/>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918"/>
    <w:rsid w:val="007D29E2"/>
    <w:rsid w:val="007D2A62"/>
    <w:rsid w:val="007D2C3E"/>
    <w:rsid w:val="007D301C"/>
    <w:rsid w:val="007D31D7"/>
    <w:rsid w:val="007D356F"/>
    <w:rsid w:val="007D3673"/>
    <w:rsid w:val="007D381F"/>
    <w:rsid w:val="007D3AC2"/>
    <w:rsid w:val="007D41D6"/>
    <w:rsid w:val="007D527C"/>
    <w:rsid w:val="007D5F2E"/>
    <w:rsid w:val="007D630B"/>
    <w:rsid w:val="007D6835"/>
    <w:rsid w:val="007D6C50"/>
    <w:rsid w:val="007D6E7C"/>
    <w:rsid w:val="007D6F08"/>
    <w:rsid w:val="007D6F4B"/>
    <w:rsid w:val="007D754F"/>
    <w:rsid w:val="007D7599"/>
    <w:rsid w:val="007D7BA0"/>
    <w:rsid w:val="007D7D55"/>
    <w:rsid w:val="007E05B3"/>
    <w:rsid w:val="007E0A1F"/>
    <w:rsid w:val="007E0EA3"/>
    <w:rsid w:val="007E0FCD"/>
    <w:rsid w:val="007E1022"/>
    <w:rsid w:val="007E113D"/>
    <w:rsid w:val="007E1431"/>
    <w:rsid w:val="007E151B"/>
    <w:rsid w:val="007E1723"/>
    <w:rsid w:val="007E1C21"/>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459"/>
    <w:rsid w:val="007E676B"/>
    <w:rsid w:val="007E6B57"/>
    <w:rsid w:val="007E6C53"/>
    <w:rsid w:val="007E6DEB"/>
    <w:rsid w:val="007E73C2"/>
    <w:rsid w:val="007E78AA"/>
    <w:rsid w:val="007E7BE9"/>
    <w:rsid w:val="007E7C03"/>
    <w:rsid w:val="007E7C65"/>
    <w:rsid w:val="007F00D0"/>
    <w:rsid w:val="007F025C"/>
    <w:rsid w:val="007F03E8"/>
    <w:rsid w:val="007F0412"/>
    <w:rsid w:val="007F041F"/>
    <w:rsid w:val="007F0566"/>
    <w:rsid w:val="007F08A3"/>
    <w:rsid w:val="007F0BF1"/>
    <w:rsid w:val="007F0EAE"/>
    <w:rsid w:val="007F0EF2"/>
    <w:rsid w:val="007F1417"/>
    <w:rsid w:val="007F158C"/>
    <w:rsid w:val="007F17F7"/>
    <w:rsid w:val="007F18CD"/>
    <w:rsid w:val="007F2220"/>
    <w:rsid w:val="007F2567"/>
    <w:rsid w:val="007F263A"/>
    <w:rsid w:val="007F2B5F"/>
    <w:rsid w:val="007F2DD2"/>
    <w:rsid w:val="007F325D"/>
    <w:rsid w:val="007F344E"/>
    <w:rsid w:val="007F369A"/>
    <w:rsid w:val="007F3DA3"/>
    <w:rsid w:val="007F3F81"/>
    <w:rsid w:val="007F4047"/>
    <w:rsid w:val="007F4316"/>
    <w:rsid w:val="007F4622"/>
    <w:rsid w:val="007F4744"/>
    <w:rsid w:val="007F4EDA"/>
    <w:rsid w:val="007F5163"/>
    <w:rsid w:val="007F52D9"/>
    <w:rsid w:val="007F55B5"/>
    <w:rsid w:val="007F5733"/>
    <w:rsid w:val="007F6233"/>
    <w:rsid w:val="007F646A"/>
    <w:rsid w:val="007F697D"/>
    <w:rsid w:val="007F6A9E"/>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4AC"/>
    <w:rsid w:val="00814850"/>
    <w:rsid w:val="00814AFD"/>
    <w:rsid w:val="00814CF1"/>
    <w:rsid w:val="008150C6"/>
    <w:rsid w:val="008155B2"/>
    <w:rsid w:val="0081593B"/>
    <w:rsid w:val="00815E2C"/>
    <w:rsid w:val="008162A7"/>
    <w:rsid w:val="0081668C"/>
    <w:rsid w:val="00816965"/>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B56"/>
    <w:rsid w:val="00824C38"/>
    <w:rsid w:val="00824FA1"/>
    <w:rsid w:val="00825275"/>
    <w:rsid w:val="0082597F"/>
    <w:rsid w:val="00825F3E"/>
    <w:rsid w:val="0082623E"/>
    <w:rsid w:val="00826619"/>
    <w:rsid w:val="008269D4"/>
    <w:rsid w:val="00826BDC"/>
    <w:rsid w:val="008271FE"/>
    <w:rsid w:val="00827407"/>
    <w:rsid w:val="008274FA"/>
    <w:rsid w:val="00827BC2"/>
    <w:rsid w:val="00827BDC"/>
    <w:rsid w:val="00827D24"/>
    <w:rsid w:val="008301E8"/>
    <w:rsid w:val="0083059A"/>
    <w:rsid w:val="00830B4D"/>
    <w:rsid w:val="00830E43"/>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3A9"/>
    <w:rsid w:val="00833B91"/>
    <w:rsid w:val="00833EEA"/>
    <w:rsid w:val="00834037"/>
    <w:rsid w:val="00834962"/>
    <w:rsid w:val="00834E18"/>
    <w:rsid w:val="008350EC"/>
    <w:rsid w:val="00835364"/>
    <w:rsid w:val="00835479"/>
    <w:rsid w:val="00835726"/>
    <w:rsid w:val="00835BB3"/>
    <w:rsid w:val="008360A7"/>
    <w:rsid w:val="00836398"/>
    <w:rsid w:val="008363E6"/>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2"/>
    <w:rsid w:val="00844FDF"/>
    <w:rsid w:val="008450D9"/>
    <w:rsid w:val="008456D1"/>
    <w:rsid w:val="0084626A"/>
    <w:rsid w:val="008463AE"/>
    <w:rsid w:val="008463F4"/>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1D8"/>
    <w:rsid w:val="00851210"/>
    <w:rsid w:val="008515C1"/>
    <w:rsid w:val="008517C8"/>
    <w:rsid w:val="00851A64"/>
    <w:rsid w:val="00851B5A"/>
    <w:rsid w:val="008522CA"/>
    <w:rsid w:val="00852A99"/>
    <w:rsid w:val="00852D1E"/>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CFC"/>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9BE"/>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4AE"/>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D96"/>
    <w:rsid w:val="00881ECE"/>
    <w:rsid w:val="0088232F"/>
    <w:rsid w:val="008826C5"/>
    <w:rsid w:val="00882ECF"/>
    <w:rsid w:val="008830B0"/>
    <w:rsid w:val="008834BF"/>
    <w:rsid w:val="0088377C"/>
    <w:rsid w:val="00883793"/>
    <w:rsid w:val="00883823"/>
    <w:rsid w:val="00883CA9"/>
    <w:rsid w:val="00884125"/>
    <w:rsid w:val="00884933"/>
    <w:rsid w:val="00884AA4"/>
    <w:rsid w:val="00884C2D"/>
    <w:rsid w:val="00884EC3"/>
    <w:rsid w:val="008857AA"/>
    <w:rsid w:val="00885B20"/>
    <w:rsid w:val="00885CD2"/>
    <w:rsid w:val="00886155"/>
    <w:rsid w:val="008862EE"/>
    <w:rsid w:val="0088655B"/>
    <w:rsid w:val="00886A45"/>
    <w:rsid w:val="00886D94"/>
    <w:rsid w:val="00887008"/>
    <w:rsid w:val="0088700B"/>
    <w:rsid w:val="00887493"/>
    <w:rsid w:val="00887667"/>
    <w:rsid w:val="00887A2B"/>
    <w:rsid w:val="00887DE5"/>
    <w:rsid w:val="0089033F"/>
    <w:rsid w:val="008905D7"/>
    <w:rsid w:val="00890C81"/>
    <w:rsid w:val="00890EF5"/>
    <w:rsid w:val="0089150B"/>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0F6"/>
    <w:rsid w:val="008962A9"/>
    <w:rsid w:val="00896423"/>
    <w:rsid w:val="00896437"/>
    <w:rsid w:val="00896DA5"/>
    <w:rsid w:val="00897097"/>
    <w:rsid w:val="0089723E"/>
    <w:rsid w:val="008972B1"/>
    <w:rsid w:val="00897338"/>
    <w:rsid w:val="008973F6"/>
    <w:rsid w:val="00897432"/>
    <w:rsid w:val="008976A7"/>
    <w:rsid w:val="0089782D"/>
    <w:rsid w:val="0089793F"/>
    <w:rsid w:val="00897A24"/>
    <w:rsid w:val="00897DA9"/>
    <w:rsid w:val="00897EE6"/>
    <w:rsid w:val="00897F70"/>
    <w:rsid w:val="00897F74"/>
    <w:rsid w:val="008A0011"/>
    <w:rsid w:val="008A0440"/>
    <w:rsid w:val="008A05B2"/>
    <w:rsid w:val="008A0A37"/>
    <w:rsid w:val="008A0AAD"/>
    <w:rsid w:val="008A0D5A"/>
    <w:rsid w:val="008A0DBA"/>
    <w:rsid w:val="008A0FD0"/>
    <w:rsid w:val="008A1063"/>
    <w:rsid w:val="008A1087"/>
    <w:rsid w:val="008A1CEC"/>
    <w:rsid w:val="008A1E87"/>
    <w:rsid w:val="008A1F68"/>
    <w:rsid w:val="008A2AC6"/>
    <w:rsid w:val="008A2B1B"/>
    <w:rsid w:val="008A2E28"/>
    <w:rsid w:val="008A2FAA"/>
    <w:rsid w:val="008A326E"/>
    <w:rsid w:val="008A34A4"/>
    <w:rsid w:val="008A3D0B"/>
    <w:rsid w:val="008A3E69"/>
    <w:rsid w:val="008A40AF"/>
    <w:rsid w:val="008A40BA"/>
    <w:rsid w:val="008A425B"/>
    <w:rsid w:val="008A4407"/>
    <w:rsid w:val="008A4653"/>
    <w:rsid w:val="008A4BC1"/>
    <w:rsid w:val="008A537A"/>
    <w:rsid w:val="008A55DE"/>
    <w:rsid w:val="008A56DB"/>
    <w:rsid w:val="008A59F8"/>
    <w:rsid w:val="008A5C6E"/>
    <w:rsid w:val="008A62C4"/>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A7F28"/>
    <w:rsid w:val="008B046D"/>
    <w:rsid w:val="008B08C0"/>
    <w:rsid w:val="008B0A47"/>
    <w:rsid w:val="008B0AD3"/>
    <w:rsid w:val="008B12D6"/>
    <w:rsid w:val="008B1326"/>
    <w:rsid w:val="008B1548"/>
    <w:rsid w:val="008B1739"/>
    <w:rsid w:val="008B1CAE"/>
    <w:rsid w:val="008B1DC9"/>
    <w:rsid w:val="008B1FC1"/>
    <w:rsid w:val="008B281E"/>
    <w:rsid w:val="008B2A12"/>
    <w:rsid w:val="008B2F9E"/>
    <w:rsid w:val="008B31E8"/>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8FD"/>
    <w:rsid w:val="008C196B"/>
    <w:rsid w:val="008C1B2E"/>
    <w:rsid w:val="008C1B5D"/>
    <w:rsid w:val="008C1B7F"/>
    <w:rsid w:val="008C1BA8"/>
    <w:rsid w:val="008C1C2B"/>
    <w:rsid w:val="008C257C"/>
    <w:rsid w:val="008C3225"/>
    <w:rsid w:val="008C34EE"/>
    <w:rsid w:val="008C3557"/>
    <w:rsid w:val="008C43A4"/>
    <w:rsid w:val="008C446D"/>
    <w:rsid w:val="008C473D"/>
    <w:rsid w:val="008C49F7"/>
    <w:rsid w:val="008C4AFB"/>
    <w:rsid w:val="008C4BB6"/>
    <w:rsid w:val="008C5184"/>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024"/>
    <w:rsid w:val="008D74F7"/>
    <w:rsid w:val="008D7521"/>
    <w:rsid w:val="008D75BB"/>
    <w:rsid w:val="008D7BA6"/>
    <w:rsid w:val="008E0015"/>
    <w:rsid w:val="008E0553"/>
    <w:rsid w:val="008E0684"/>
    <w:rsid w:val="008E0A18"/>
    <w:rsid w:val="008E1359"/>
    <w:rsid w:val="008E14B9"/>
    <w:rsid w:val="008E15EC"/>
    <w:rsid w:val="008E1A59"/>
    <w:rsid w:val="008E1C94"/>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3A9"/>
    <w:rsid w:val="008E4438"/>
    <w:rsid w:val="008E47E5"/>
    <w:rsid w:val="008E4B16"/>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0A1F"/>
    <w:rsid w:val="008F16B4"/>
    <w:rsid w:val="008F18CA"/>
    <w:rsid w:val="008F1E69"/>
    <w:rsid w:val="008F1FC7"/>
    <w:rsid w:val="008F2008"/>
    <w:rsid w:val="008F21FD"/>
    <w:rsid w:val="008F2395"/>
    <w:rsid w:val="008F26C8"/>
    <w:rsid w:val="008F2934"/>
    <w:rsid w:val="008F2996"/>
    <w:rsid w:val="008F2BE9"/>
    <w:rsid w:val="008F2EDC"/>
    <w:rsid w:val="008F2F95"/>
    <w:rsid w:val="008F34FD"/>
    <w:rsid w:val="008F354F"/>
    <w:rsid w:val="008F35BF"/>
    <w:rsid w:val="008F3950"/>
    <w:rsid w:val="008F3E33"/>
    <w:rsid w:val="008F3EC1"/>
    <w:rsid w:val="008F48EE"/>
    <w:rsid w:val="008F4A76"/>
    <w:rsid w:val="008F5B6E"/>
    <w:rsid w:val="008F6041"/>
    <w:rsid w:val="008F651A"/>
    <w:rsid w:val="008F67B5"/>
    <w:rsid w:val="008F6E9D"/>
    <w:rsid w:val="008F6FB2"/>
    <w:rsid w:val="008F718B"/>
    <w:rsid w:val="008F7518"/>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03"/>
    <w:rsid w:val="0090332B"/>
    <w:rsid w:val="00903397"/>
    <w:rsid w:val="00903DE3"/>
    <w:rsid w:val="00903E4F"/>
    <w:rsid w:val="009041D4"/>
    <w:rsid w:val="00904295"/>
    <w:rsid w:val="0090441D"/>
    <w:rsid w:val="0090495C"/>
    <w:rsid w:val="00904CDD"/>
    <w:rsid w:val="00904DDB"/>
    <w:rsid w:val="00904E01"/>
    <w:rsid w:val="00904E9C"/>
    <w:rsid w:val="00904ED5"/>
    <w:rsid w:val="00905262"/>
    <w:rsid w:val="0090532E"/>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0F7D"/>
    <w:rsid w:val="00911855"/>
    <w:rsid w:val="009118A9"/>
    <w:rsid w:val="009119E7"/>
    <w:rsid w:val="009119EF"/>
    <w:rsid w:val="00912006"/>
    <w:rsid w:val="0091206A"/>
    <w:rsid w:val="0091227A"/>
    <w:rsid w:val="00912511"/>
    <w:rsid w:val="00912732"/>
    <w:rsid w:val="009128CE"/>
    <w:rsid w:val="0091310A"/>
    <w:rsid w:val="009132B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B7D"/>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AC2"/>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32"/>
    <w:rsid w:val="00927B93"/>
    <w:rsid w:val="00927C2C"/>
    <w:rsid w:val="00927DCC"/>
    <w:rsid w:val="00927E67"/>
    <w:rsid w:val="00927F73"/>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9AF"/>
    <w:rsid w:val="00932BFE"/>
    <w:rsid w:val="00933072"/>
    <w:rsid w:val="00933319"/>
    <w:rsid w:val="0093351C"/>
    <w:rsid w:val="00933643"/>
    <w:rsid w:val="009337EE"/>
    <w:rsid w:val="009339BB"/>
    <w:rsid w:val="00933ADA"/>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37E39"/>
    <w:rsid w:val="00940124"/>
    <w:rsid w:val="00940331"/>
    <w:rsid w:val="00940411"/>
    <w:rsid w:val="00940972"/>
    <w:rsid w:val="00940978"/>
    <w:rsid w:val="00940BD7"/>
    <w:rsid w:val="00940C13"/>
    <w:rsid w:val="00940CE9"/>
    <w:rsid w:val="00941197"/>
    <w:rsid w:val="009413C7"/>
    <w:rsid w:val="00941755"/>
    <w:rsid w:val="0094185D"/>
    <w:rsid w:val="00941DBD"/>
    <w:rsid w:val="00941EAB"/>
    <w:rsid w:val="0094230B"/>
    <w:rsid w:val="00942422"/>
    <w:rsid w:val="00942852"/>
    <w:rsid w:val="00942BCA"/>
    <w:rsid w:val="00942BEF"/>
    <w:rsid w:val="0094308B"/>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686"/>
    <w:rsid w:val="00946908"/>
    <w:rsid w:val="00946CE7"/>
    <w:rsid w:val="009474BF"/>
    <w:rsid w:val="0094779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992"/>
    <w:rsid w:val="00971A3B"/>
    <w:rsid w:val="00971AA4"/>
    <w:rsid w:val="00971D11"/>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620C"/>
    <w:rsid w:val="00976321"/>
    <w:rsid w:val="00976344"/>
    <w:rsid w:val="0097647A"/>
    <w:rsid w:val="009765D9"/>
    <w:rsid w:val="00976683"/>
    <w:rsid w:val="00976BBA"/>
    <w:rsid w:val="00976C9A"/>
    <w:rsid w:val="00976DA8"/>
    <w:rsid w:val="00976E73"/>
    <w:rsid w:val="00977D2A"/>
    <w:rsid w:val="00977E64"/>
    <w:rsid w:val="0098017D"/>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1FD4"/>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CD"/>
    <w:rsid w:val="00984A21"/>
    <w:rsid w:val="00984CBB"/>
    <w:rsid w:val="00984D60"/>
    <w:rsid w:val="00985438"/>
    <w:rsid w:val="00985468"/>
    <w:rsid w:val="009857BD"/>
    <w:rsid w:val="00985DA2"/>
    <w:rsid w:val="009860C6"/>
    <w:rsid w:val="0098620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6CC"/>
    <w:rsid w:val="009957D8"/>
    <w:rsid w:val="00995EA2"/>
    <w:rsid w:val="00995FE2"/>
    <w:rsid w:val="009962A5"/>
    <w:rsid w:val="00996422"/>
    <w:rsid w:val="00996883"/>
    <w:rsid w:val="00996892"/>
    <w:rsid w:val="00997848"/>
    <w:rsid w:val="00997AFD"/>
    <w:rsid w:val="009A0079"/>
    <w:rsid w:val="009A02F2"/>
    <w:rsid w:val="009A05A2"/>
    <w:rsid w:val="009A0638"/>
    <w:rsid w:val="009A0F72"/>
    <w:rsid w:val="009A0FD7"/>
    <w:rsid w:val="009A1770"/>
    <w:rsid w:val="009A18A4"/>
    <w:rsid w:val="009A1AA9"/>
    <w:rsid w:val="009A1F14"/>
    <w:rsid w:val="009A20D8"/>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6FD9"/>
    <w:rsid w:val="009A7602"/>
    <w:rsid w:val="009A7E8F"/>
    <w:rsid w:val="009A7FB4"/>
    <w:rsid w:val="009B0146"/>
    <w:rsid w:val="009B02BB"/>
    <w:rsid w:val="009B04A2"/>
    <w:rsid w:val="009B05A1"/>
    <w:rsid w:val="009B0E6B"/>
    <w:rsid w:val="009B0E9A"/>
    <w:rsid w:val="009B1016"/>
    <w:rsid w:val="009B10EB"/>
    <w:rsid w:val="009B129D"/>
    <w:rsid w:val="009B13F2"/>
    <w:rsid w:val="009B159B"/>
    <w:rsid w:val="009B1908"/>
    <w:rsid w:val="009B1941"/>
    <w:rsid w:val="009B19B2"/>
    <w:rsid w:val="009B1C2B"/>
    <w:rsid w:val="009B1E50"/>
    <w:rsid w:val="009B2668"/>
    <w:rsid w:val="009B278B"/>
    <w:rsid w:val="009B2941"/>
    <w:rsid w:val="009B2AFC"/>
    <w:rsid w:val="009B2B40"/>
    <w:rsid w:val="009B2DAD"/>
    <w:rsid w:val="009B2F9A"/>
    <w:rsid w:val="009B3038"/>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4E99"/>
    <w:rsid w:val="009B524E"/>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0C2"/>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673"/>
    <w:rsid w:val="009D29D7"/>
    <w:rsid w:val="009D2B2E"/>
    <w:rsid w:val="009D2B8A"/>
    <w:rsid w:val="009D2CBB"/>
    <w:rsid w:val="009D2E99"/>
    <w:rsid w:val="009D30D5"/>
    <w:rsid w:val="009D33C3"/>
    <w:rsid w:val="009D34FC"/>
    <w:rsid w:val="009D3C40"/>
    <w:rsid w:val="009D3DED"/>
    <w:rsid w:val="009D3E49"/>
    <w:rsid w:val="009D45CE"/>
    <w:rsid w:val="009D514D"/>
    <w:rsid w:val="009D53AC"/>
    <w:rsid w:val="009D571F"/>
    <w:rsid w:val="009D6476"/>
    <w:rsid w:val="009D6552"/>
    <w:rsid w:val="009D65C2"/>
    <w:rsid w:val="009D6882"/>
    <w:rsid w:val="009D6918"/>
    <w:rsid w:val="009D6A4A"/>
    <w:rsid w:val="009D6F85"/>
    <w:rsid w:val="009D7709"/>
    <w:rsid w:val="009D7779"/>
    <w:rsid w:val="009D79E0"/>
    <w:rsid w:val="009D7DCF"/>
    <w:rsid w:val="009E037E"/>
    <w:rsid w:val="009E048A"/>
    <w:rsid w:val="009E06DF"/>
    <w:rsid w:val="009E0E36"/>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AB5"/>
    <w:rsid w:val="009E4F5C"/>
    <w:rsid w:val="009E5209"/>
    <w:rsid w:val="009E52DD"/>
    <w:rsid w:val="009E54BA"/>
    <w:rsid w:val="009E6452"/>
    <w:rsid w:val="009E64F7"/>
    <w:rsid w:val="009E6D48"/>
    <w:rsid w:val="009E6DCC"/>
    <w:rsid w:val="009E714C"/>
    <w:rsid w:val="009E7558"/>
    <w:rsid w:val="009E7579"/>
    <w:rsid w:val="009E77E6"/>
    <w:rsid w:val="009E7B22"/>
    <w:rsid w:val="009E7E4F"/>
    <w:rsid w:val="009F044B"/>
    <w:rsid w:val="009F086F"/>
    <w:rsid w:val="009F09D3"/>
    <w:rsid w:val="009F0A85"/>
    <w:rsid w:val="009F0E85"/>
    <w:rsid w:val="009F0FE2"/>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362"/>
    <w:rsid w:val="009F4470"/>
    <w:rsid w:val="009F45F7"/>
    <w:rsid w:val="009F4D21"/>
    <w:rsid w:val="009F5521"/>
    <w:rsid w:val="009F5664"/>
    <w:rsid w:val="009F5763"/>
    <w:rsid w:val="009F5FF5"/>
    <w:rsid w:val="009F6015"/>
    <w:rsid w:val="009F6174"/>
    <w:rsid w:val="009F621B"/>
    <w:rsid w:val="009F63B1"/>
    <w:rsid w:val="009F647B"/>
    <w:rsid w:val="009F656E"/>
    <w:rsid w:val="009F6AE9"/>
    <w:rsid w:val="009F6B4C"/>
    <w:rsid w:val="009F7B91"/>
    <w:rsid w:val="009F7BE9"/>
    <w:rsid w:val="009F7F39"/>
    <w:rsid w:val="00A0084D"/>
    <w:rsid w:val="00A00904"/>
    <w:rsid w:val="00A00C5F"/>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487"/>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446"/>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55E"/>
    <w:rsid w:val="00A1368D"/>
    <w:rsid w:val="00A14246"/>
    <w:rsid w:val="00A1434E"/>
    <w:rsid w:val="00A147A7"/>
    <w:rsid w:val="00A14851"/>
    <w:rsid w:val="00A14F81"/>
    <w:rsid w:val="00A14FE1"/>
    <w:rsid w:val="00A150F2"/>
    <w:rsid w:val="00A151CD"/>
    <w:rsid w:val="00A15250"/>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DA9"/>
    <w:rsid w:val="00A17F3F"/>
    <w:rsid w:val="00A2008E"/>
    <w:rsid w:val="00A20130"/>
    <w:rsid w:val="00A20176"/>
    <w:rsid w:val="00A20D29"/>
    <w:rsid w:val="00A20EAD"/>
    <w:rsid w:val="00A20FEC"/>
    <w:rsid w:val="00A2113D"/>
    <w:rsid w:val="00A212AE"/>
    <w:rsid w:val="00A21A1E"/>
    <w:rsid w:val="00A21BC6"/>
    <w:rsid w:val="00A22049"/>
    <w:rsid w:val="00A22431"/>
    <w:rsid w:val="00A22536"/>
    <w:rsid w:val="00A226B7"/>
    <w:rsid w:val="00A226DF"/>
    <w:rsid w:val="00A228D0"/>
    <w:rsid w:val="00A2291F"/>
    <w:rsid w:val="00A22B33"/>
    <w:rsid w:val="00A23BB1"/>
    <w:rsid w:val="00A23D58"/>
    <w:rsid w:val="00A2403A"/>
    <w:rsid w:val="00A24C4C"/>
    <w:rsid w:val="00A24FED"/>
    <w:rsid w:val="00A250C0"/>
    <w:rsid w:val="00A250DD"/>
    <w:rsid w:val="00A251CE"/>
    <w:rsid w:val="00A253AF"/>
    <w:rsid w:val="00A25566"/>
    <w:rsid w:val="00A25F93"/>
    <w:rsid w:val="00A2642C"/>
    <w:rsid w:val="00A266D6"/>
    <w:rsid w:val="00A26C8E"/>
    <w:rsid w:val="00A26F9D"/>
    <w:rsid w:val="00A27041"/>
    <w:rsid w:val="00A2733D"/>
    <w:rsid w:val="00A273C5"/>
    <w:rsid w:val="00A27AB1"/>
    <w:rsid w:val="00A27C8E"/>
    <w:rsid w:val="00A3003D"/>
    <w:rsid w:val="00A30083"/>
    <w:rsid w:val="00A3043D"/>
    <w:rsid w:val="00A306D1"/>
    <w:rsid w:val="00A3080F"/>
    <w:rsid w:val="00A30A10"/>
    <w:rsid w:val="00A31246"/>
    <w:rsid w:val="00A31328"/>
    <w:rsid w:val="00A313C9"/>
    <w:rsid w:val="00A31593"/>
    <w:rsid w:val="00A31770"/>
    <w:rsid w:val="00A317AD"/>
    <w:rsid w:val="00A31CF8"/>
    <w:rsid w:val="00A31D74"/>
    <w:rsid w:val="00A31E35"/>
    <w:rsid w:val="00A321C4"/>
    <w:rsid w:val="00A322D4"/>
    <w:rsid w:val="00A326B5"/>
    <w:rsid w:val="00A33457"/>
    <w:rsid w:val="00A336AC"/>
    <w:rsid w:val="00A339AB"/>
    <w:rsid w:val="00A33F7A"/>
    <w:rsid w:val="00A340A6"/>
    <w:rsid w:val="00A34365"/>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6E38"/>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1B81"/>
    <w:rsid w:val="00A5201C"/>
    <w:rsid w:val="00A5209B"/>
    <w:rsid w:val="00A5224F"/>
    <w:rsid w:val="00A525A6"/>
    <w:rsid w:val="00A5260F"/>
    <w:rsid w:val="00A527BE"/>
    <w:rsid w:val="00A529AF"/>
    <w:rsid w:val="00A52E9A"/>
    <w:rsid w:val="00A52F8D"/>
    <w:rsid w:val="00A53CB7"/>
    <w:rsid w:val="00A54055"/>
    <w:rsid w:val="00A54536"/>
    <w:rsid w:val="00A548E5"/>
    <w:rsid w:val="00A5492C"/>
    <w:rsid w:val="00A54C54"/>
    <w:rsid w:val="00A55157"/>
    <w:rsid w:val="00A55484"/>
    <w:rsid w:val="00A55596"/>
    <w:rsid w:val="00A55610"/>
    <w:rsid w:val="00A558A6"/>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DB8"/>
    <w:rsid w:val="00A61F46"/>
    <w:rsid w:val="00A62299"/>
    <w:rsid w:val="00A622EA"/>
    <w:rsid w:val="00A6248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31"/>
    <w:rsid w:val="00A70C5A"/>
    <w:rsid w:val="00A71454"/>
    <w:rsid w:val="00A715C7"/>
    <w:rsid w:val="00A71814"/>
    <w:rsid w:val="00A71892"/>
    <w:rsid w:val="00A7192A"/>
    <w:rsid w:val="00A71C32"/>
    <w:rsid w:val="00A726ED"/>
    <w:rsid w:val="00A727EC"/>
    <w:rsid w:val="00A7283E"/>
    <w:rsid w:val="00A7292E"/>
    <w:rsid w:val="00A72E04"/>
    <w:rsid w:val="00A73649"/>
    <w:rsid w:val="00A73694"/>
    <w:rsid w:val="00A73AB4"/>
    <w:rsid w:val="00A73AF8"/>
    <w:rsid w:val="00A73B26"/>
    <w:rsid w:val="00A73BE0"/>
    <w:rsid w:val="00A73DC8"/>
    <w:rsid w:val="00A7400F"/>
    <w:rsid w:val="00A74297"/>
    <w:rsid w:val="00A742C6"/>
    <w:rsid w:val="00A74558"/>
    <w:rsid w:val="00A7512F"/>
    <w:rsid w:val="00A751B7"/>
    <w:rsid w:val="00A752BA"/>
    <w:rsid w:val="00A754A9"/>
    <w:rsid w:val="00A75934"/>
    <w:rsid w:val="00A75A3D"/>
    <w:rsid w:val="00A75B52"/>
    <w:rsid w:val="00A75CC2"/>
    <w:rsid w:val="00A75F61"/>
    <w:rsid w:val="00A75FFD"/>
    <w:rsid w:val="00A76ACF"/>
    <w:rsid w:val="00A76F72"/>
    <w:rsid w:val="00A778B7"/>
    <w:rsid w:val="00A77B46"/>
    <w:rsid w:val="00A77F36"/>
    <w:rsid w:val="00A80621"/>
    <w:rsid w:val="00A80AA0"/>
    <w:rsid w:val="00A80EE0"/>
    <w:rsid w:val="00A81010"/>
    <w:rsid w:val="00A81084"/>
    <w:rsid w:val="00A8149F"/>
    <w:rsid w:val="00A819F8"/>
    <w:rsid w:val="00A81B8D"/>
    <w:rsid w:val="00A81BA6"/>
    <w:rsid w:val="00A81C54"/>
    <w:rsid w:val="00A81CCD"/>
    <w:rsid w:val="00A81FB1"/>
    <w:rsid w:val="00A8200D"/>
    <w:rsid w:val="00A8211F"/>
    <w:rsid w:val="00A825BC"/>
    <w:rsid w:val="00A82A72"/>
    <w:rsid w:val="00A82A9A"/>
    <w:rsid w:val="00A82BEC"/>
    <w:rsid w:val="00A83440"/>
    <w:rsid w:val="00A83562"/>
    <w:rsid w:val="00A83E5F"/>
    <w:rsid w:val="00A83E99"/>
    <w:rsid w:val="00A840BA"/>
    <w:rsid w:val="00A8440A"/>
    <w:rsid w:val="00A844C9"/>
    <w:rsid w:val="00A84D2E"/>
    <w:rsid w:val="00A84E8A"/>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7DD"/>
    <w:rsid w:val="00A9693F"/>
    <w:rsid w:val="00A96C67"/>
    <w:rsid w:val="00A96DAE"/>
    <w:rsid w:val="00A96EA8"/>
    <w:rsid w:val="00A973BF"/>
    <w:rsid w:val="00A975AF"/>
    <w:rsid w:val="00A976AF"/>
    <w:rsid w:val="00A97994"/>
    <w:rsid w:val="00A97CB1"/>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8"/>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DFB"/>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356"/>
    <w:rsid w:val="00AB46C1"/>
    <w:rsid w:val="00AB4822"/>
    <w:rsid w:val="00AB4F0B"/>
    <w:rsid w:val="00AB505A"/>
    <w:rsid w:val="00AB5195"/>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C7FE7"/>
    <w:rsid w:val="00AD00A0"/>
    <w:rsid w:val="00AD0244"/>
    <w:rsid w:val="00AD05E0"/>
    <w:rsid w:val="00AD06F3"/>
    <w:rsid w:val="00AD08D1"/>
    <w:rsid w:val="00AD097A"/>
    <w:rsid w:val="00AD0D91"/>
    <w:rsid w:val="00AD0E47"/>
    <w:rsid w:val="00AD0F33"/>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1F"/>
    <w:rsid w:val="00AE1073"/>
    <w:rsid w:val="00AE1529"/>
    <w:rsid w:val="00AE166D"/>
    <w:rsid w:val="00AE1AF2"/>
    <w:rsid w:val="00AE212F"/>
    <w:rsid w:val="00AE21E5"/>
    <w:rsid w:val="00AE2B9D"/>
    <w:rsid w:val="00AE304C"/>
    <w:rsid w:val="00AE32D3"/>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1C6C"/>
    <w:rsid w:val="00AF2085"/>
    <w:rsid w:val="00AF20F6"/>
    <w:rsid w:val="00AF210E"/>
    <w:rsid w:val="00AF2458"/>
    <w:rsid w:val="00AF27D0"/>
    <w:rsid w:val="00AF2B13"/>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D37"/>
    <w:rsid w:val="00AF7D99"/>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05"/>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2AD"/>
    <w:rsid w:val="00B1249C"/>
    <w:rsid w:val="00B128AB"/>
    <w:rsid w:val="00B12BD7"/>
    <w:rsid w:val="00B13117"/>
    <w:rsid w:val="00B1322F"/>
    <w:rsid w:val="00B13355"/>
    <w:rsid w:val="00B1339D"/>
    <w:rsid w:val="00B13547"/>
    <w:rsid w:val="00B13A14"/>
    <w:rsid w:val="00B13AEE"/>
    <w:rsid w:val="00B13BF4"/>
    <w:rsid w:val="00B13EC3"/>
    <w:rsid w:val="00B14342"/>
    <w:rsid w:val="00B1464E"/>
    <w:rsid w:val="00B147A4"/>
    <w:rsid w:val="00B14A9C"/>
    <w:rsid w:val="00B14AC8"/>
    <w:rsid w:val="00B15256"/>
    <w:rsid w:val="00B154ED"/>
    <w:rsid w:val="00B156CF"/>
    <w:rsid w:val="00B15BC7"/>
    <w:rsid w:val="00B15D44"/>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62E"/>
    <w:rsid w:val="00B35C96"/>
    <w:rsid w:val="00B35F37"/>
    <w:rsid w:val="00B35FEB"/>
    <w:rsid w:val="00B36117"/>
    <w:rsid w:val="00B363B9"/>
    <w:rsid w:val="00B36682"/>
    <w:rsid w:val="00B36866"/>
    <w:rsid w:val="00B3689C"/>
    <w:rsid w:val="00B36ACD"/>
    <w:rsid w:val="00B36CFC"/>
    <w:rsid w:val="00B36E70"/>
    <w:rsid w:val="00B36F55"/>
    <w:rsid w:val="00B37374"/>
    <w:rsid w:val="00B37456"/>
    <w:rsid w:val="00B37CC9"/>
    <w:rsid w:val="00B37E2E"/>
    <w:rsid w:val="00B40164"/>
    <w:rsid w:val="00B40210"/>
    <w:rsid w:val="00B40827"/>
    <w:rsid w:val="00B40967"/>
    <w:rsid w:val="00B40BD9"/>
    <w:rsid w:val="00B40D99"/>
    <w:rsid w:val="00B40E36"/>
    <w:rsid w:val="00B40E66"/>
    <w:rsid w:val="00B40F97"/>
    <w:rsid w:val="00B416E1"/>
    <w:rsid w:val="00B4186D"/>
    <w:rsid w:val="00B41AC6"/>
    <w:rsid w:val="00B42064"/>
    <w:rsid w:val="00B4224E"/>
    <w:rsid w:val="00B425EB"/>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0FD"/>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692"/>
    <w:rsid w:val="00B60734"/>
    <w:rsid w:val="00B60AA0"/>
    <w:rsid w:val="00B60DD2"/>
    <w:rsid w:val="00B60F00"/>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DB9"/>
    <w:rsid w:val="00B65021"/>
    <w:rsid w:val="00B650F6"/>
    <w:rsid w:val="00B6531A"/>
    <w:rsid w:val="00B65438"/>
    <w:rsid w:val="00B65C62"/>
    <w:rsid w:val="00B661C6"/>
    <w:rsid w:val="00B66900"/>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6CB"/>
    <w:rsid w:val="00B7171E"/>
    <w:rsid w:val="00B719D7"/>
    <w:rsid w:val="00B72041"/>
    <w:rsid w:val="00B72184"/>
    <w:rsid w:val="00B72342"/>
    <w:rsid w:val="00B7246D"/>
    <w:rsid w:val="00B727A1"/>
    <w:rsid w:val="00B728CA"/>
    <w:rsid w:val="00B728DF"/>
    <w:rsid w:val="00B7296A"/>
    <w:rsid w:val="00B72DF3"/>
    <w:rsid w:val="00B73C23"/>
    <w:rsid w:val="00B73CB5"/>
    <w:rsid w:val="00B73E37"/>
    <w:rsid w:val="00B73F69"/>
    <w:rsid w:val="00B746B7"/>
    <w:rsid w:val="00B74950"/>
    <w:rsid w:val="00B752E6"/>
    <w:rsid w:val="00B75A1B"/>
    <w:rsid w:val="00B75C81"/>
    <w:rsid w:val="00B75D52"/>
    <w:rsid w:val="00B76149"/>
    <w:rsid w:val="00B761B3"/>
    <w:rsid w:val="00B765ED"/>
    <w:rsid w:val="00B76C33"/>
    <w:rsid w:val="00B77035"/>
    <w:rsid w:val="00B77355"/>
    <w:rsid w:val="00B779C8"/>
    <w:rsid w:val="00B77EAB"/>
    <w:rsid w:val="00B801D3"/>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90D"/>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64"/>
    <w:rsid w:val="00B913BE"/>
    <w:rsid w:val="00B9176A"/>
    <w:rsid w:val="00B919BD"/>
    <w:rsid w:val="00B91AED"/>
    <w:rsid w:val="00B91C7D"/>
    <w:rsid w:val="00B91D3C"/>
    <w:rsid w:val="00B91D6A"/>
    <w:rsid w:val="00B91D78"/>
    <w:rsid w:val="00B91ED9"/>
    <w:rsid w:val="00B922B4"/>
    <w:rsid w:val="00B923AD"/>
    <w:rsid w:val="00B92AAE"/>
    <w:rsid w:val="00B92CBE"/>
    <w:rsid w:val="00B92D8A"/>
    <w:rsid w:val="00B931E4"/>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FA8"/>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B71"/>
    <w:rsid w:val="00BA2E50"/>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390"/>
    <w:rsid w:val="00BA5F19"/>
    <w:rsid w:val="00BA5F26"/>
    <w:rsid w:val="00BA63FB"/>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2C84"/>
    <w:rsid w:val="00BB30B9"/>
    <w:rsid w:val="00BB35F3"/>
    <w:rsid w:val="00BB3853"/>
    <w:rsid w:val="00BB3907"/>
    <w:rsid w:val="00BB393A"/>
    <w:rsid w:val="00BB3A77"/>
    <w:rsid w:val="00BB3AC7"/>
    <w:rsid w:val="00BB3BE3"/>
    <w:rsid w:val="00BB3C20"/>
    <w:rsid w:val="00BB3C8B"/>
    <w:rsid w:val="00BB3DE2"/>
    <w:rsid w:val="00BB3DFE"/>
    <w:rsid w:val="00BB4028"/>
    <w:rsid w:val="00BB47DC"/>
    <w:rsid w:val="00BB49BB"/>
    <w:rsid w:val="00BB4C4A"/>
    <w:rsid w:val="00BB4CB4"/>
    <w:rsid w:val="00BB4CC0"/>
    <w:rsid w:val="00BB4E4E"/>
    <w:rsid w:val="00BB50F0"/>
    <w:rsid w:val="00BB5901"/>
    <w:rsid w:val="00BB5D92"/>
    <w:rsid w:val="00BB5E64"/>
    <w:rsid w:val="00BB66BE"/>
    <w:rsid w:val="00BB69C3"/>
    <w:rsid w:val="00BB6B5E"/>
    <w:rsid w:val="00BB6D52"/>
    <w:rsid w:val="00BB6F72"/>
    <w:rsid w:val="00BB70BD"/>
    <w:rsid w:val="00BB7201"/>
    <w:rsid w:val="00BB7E96"/>
    <w:rsid w:val="00BC01CB"/>
    <w:rsid w:val="00BC02A3"/>
    <w:rsid w:val="00BC0364"/>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1B0"/>
    <w:rsid w:val="00BD727C"/>
    <w:rsid w:val="00BD74BA"/>
    <w:rsid w:val="00BD74CE"/>
    <w:rsid w:val="00BD7A92"/>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220"/>
    <w:rsid w:val="00BE7367"/>
    <w:rsid w:val="00BE73C9"/>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5C2"/>
    <w:rsid w:val="00BF267D"/>
    <w:rsid w:val="00BF2A85"/>
    <w:rsid w:val="00BF2C80"/>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728"/>
    <w:rsid w:val="00BF7F25"/>
    <w:rsid w:val="00C0016E"/>
    <w:rsid w:val="00C00352"/>
    <w:rsid w:val="00C008ED"/>
    <w:rsid w:val="00C0143D"/>
    <w:rsid w:val="00C01E61"/>
    <w:rsid w:val="00C0218E"/>
    <w:rsid w:val="00C024D7"/>
    <w:rsid w:val="00C0258E"/>
    <w:rsid w:val="00C026EF"/>
    <w:rsid w:val="00C02B90"/>
    <w:rsid w:val="00C030CD"/>
    <w:rsid w:val="00C03100"/>
    <w:rsid w:val="00C0335F"/>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4C7C"/>
    <w:rsid w:val="00C05048"/>
    <w:rsid w:val="00C05085"/>
    <w:rsid w:val="00C058AC"/>
    <w:rsid w:val="00C058E1"/>
    <w:rsid w:val="00C059F1"/>
    <w:rsid w:val="00C05B59"/>
    <w:rsid w:val="00C0604C"/>
    <w:rsid w:val="00C06800"/>
    <w:rsid w:val="00C06879"/>
    <w:rsid w:val="00C0688E"/>
    <w:rsid w:val="00C069CE"/>
    <w:rsid w:val="00C06AF7"/>
    <w:rsid w:val="00C06B57"/>
    <w:rsid w:val="00C06D1A"/>
    <w:rsid w:val="00C06D60"/>
    <w:rsid w:val="00C06D67"/>
    <w:rsid w:val="00C07081"/>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832"/>
    <w:rsid w:val="00C119D0"/>
    <w:rsid w:val="00C11A08"/>
    <w:rsid w:val="00C11AF1"/>
    <w:rsid w:val="00C11FA5"/>
    <w:rsid w:val="00C125A6"/>
    <w:rsid w:val="00C12668"/>
    <w:rsid w:val="00C12839"/>
    <w:rsid w:val="00C12AF8"/>
    <w:rsid w:val="00C12C8F"/>
    <w:rsid w:val="00C12EE6"/>
    <w:rsid w:val="00C1301F"/>
    <w:rsid w:val="00C13D7C"/>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DB"/>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1A"/>
    <w:rsid w:val="00C23093"/>
    <w:rsid w:val="00C23634"/>
    <w:rsid w:val="00C23FFA"/>
    <w:rsid w:val="00C2473B"/>
    <w:rsid w:val="00C2518F"/>
    <w:rsid w:val="00C251A8"/>
    <w:rsid w:val="00C25357"/>
    <w:rsid w:val="00C255F8"/>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55F"/>
    <w:rsid w:val="00C37910"/>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0C"/>
    <w:rsid w:val="00C433DD"/>
    <w:rsid w:val="00C4361C"/>
    <w:rsid w:val="00C43A6B"/>
    <w:rsid w:val="00C43DBF"/>
    <w:rsid w:val="00C43FB9"/>
    <w:rsid w:val="00C44097"/>
    <w:rsid w:val="00C4415C"/>
    <w:rsid w:val="00C44230"/>
    <w:rsid w:val="00C44266"/>
    <w:rsid w:val="00C442A3"/>
    <w:rsid w:val="00C44356"/>
    <w:rsid w:val="00C4468B"/>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B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A5D"/>
    <w:rsid w:val="00C62B3C"/>
    <w:rsid w:val="00C62BD1"/>
    <w:rsid w:val="00C62C69"/>
    <w:rsid w:val="00C62F0F"/>
    <w:rsid w:val="00C62F90"/>
    <w:rsid w:val="00C63AF4"/>
    <w:rsid w:val="00C63E5F"/>
    <w:rsid w:val="00C63F82"/>
    <w:rsid w:val="00C63FB2"/>
    <w:rsid w:val="00C640D7"/>
    <w:rsid w:val="00C64216"/>
    <w:rsid w:val="00C6429E"/>
    <w:rsid w:val="00C64496"/>
    <w:rsid w:val="00C64700"/>
    <w:rsid w:val="00C64C9D"/>
    <w:rsid w:val="00C664A9"/>
    <w:rsid w:val="00C665B2"/>
    <w:rsid w:val="00C665B7"/>
    <w:rsid w:val="00C66709"/>
    <w:rsid w:val="00C66766"/>
    <w:rsid w:val="00C669D2"/>
    <w:rsid w:val="00C66A66"/>
    <w:rsid w:val="00C66CDE"/>
    <w:rsid w:val="00C66E78"/>
    <w:rsid w:val="00C66F96"/>
    <w:rsid w:val="00C67228"/>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67"/>
    <w:rsid w:val="00C71BC0"/>
    <w:rsid w:val="00C72106"/>
    <w:rsid w:val="00C7236D"/>
    <w:rsid w:val="00C7286E"/>
    <w:rsid w:val="00C734D9"/>
    <w:rsid w:val="00C736E3"/>
    <w:rsid w:val="00C73C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10BE"/>
    <w:rsid w:val="00C814F5"/>
    <w:rsid w:val="00C819E9"/>
    <w:rsid w:val="00C81A95"/>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4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4226"/>
    <w:rsid w:val="00C94414"/>
    <w:rsid w:val="00C94715"/>
    <w:rsid w:val="00C94B4A"/>
    <w:rsid w:val="00C94DBD"/>
    <w:rsid w:val="00C94DE0"/>
    <w:rsid w:val="00C94FFB"/>
    <w:rsid w:val="00C954DA"/>
    <w:rsid w:val="00C95B5E"/>
    <w:rsid w:val="00C960CD"/>
    <w:rsid w:val="00C96235"/>
    <w:rsid w:val="00C967C5"/>
    <w:rsid w:val="00C9691F"/>
    <w:rsid w:val="00C96F6B"/>
    <w:rsid w:val="00C97903"/>
    <w:rsid w:val="00CA01CD"/>
    <w:rsid w:val="00CA08C3"/>
    <w:rsid w:val="00CA08F9"/>
    <w:rsid w:val="00CA096D"/>
    <w:rsid w:val="00CA0CE3"/>
    <w:rsid w:val="00CA1060"/>
    <w:rsid w:val="00CA110F"/>
    <w:rsid w:val="00CA1332"/>
    <w:rsid w:val="00CA1952"/>
    <w:rsid w:val="00CA2036"/>
    <w:rsid w:val="00CA215E"/>
    <w:rsid w:val="00CA2922"/>
    <w:rsid w:val="00CA2D8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62E"/>
    <w:rsid w:val="00CB0910"/>
    <w:rsid w:val="00CB0F0B"/>
    <w:rsid w:val="00CB10F5"/>
    <w:rsid w:val="00CB136B"/>
    <w:rsid w:val="00CB218D"/>
    <w:rsid w:val="00CB22C8"/>
    <w:rsid w:val="00CB2448"/>
    <w:rsid w:val="00CB25ED"/>
    <w:rsid w:val="00CB2949"/>
    <w:rsid w:val="00CB2F38"/>
    <w:rsid w:val="00CB35F0"/>
    <w:rsid w:val="00CB3815"/>
    <w:rsid w:val="00CB3E78"/>
    <w:rsid w:val="00CB422A"/>
    <w:rsid w:val="00CB46E9"/>
    <w:rsid w:val="00CB5F0A"/>
    <w:rsid w:val="00CB5F26"/>
    <w:rsid w:val="00CB62A7"/>
    <w:rsid w:val="00CB6302"/>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59F"/>
    <w:rsid w:val="00CC4A61"/>
    <w:rsid w:val="00CC4CA4"/>
    <w:rsid w:val="00CC4E10"/>
    <w:rsid w:val="00CC5098"/>
    <w:rsid w:val="00CC513B"/>
    <w:rsid w:val="00CC5A95"/>
    <w:rsid w:val="00CC5ACD"/>
    <w:rsid w:val="00CC5AE3"/>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50"/>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3AD"/>
    <w:rsid w:val="00CE0A83"/>
    <w:rsid w:val="00CE0CD2"/>
    <w:rsid w:val="00CE114B"/>
    <w:rsid w:val="00CE1385"/>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17B"/>
    <w:rsid w:val="00CE5AF2"/>
    <w:rsid w:val="00CE5DC7"/>
    <w:rsid w:val="00CE6124"/>
    <w:rsid w:val="00CE62D7"/>
    <w:rsid w:val="00CE62E4"/>
    <w:rsid w:val="00CE634F"/>
    <w:rsid w:val="00CE684D"/>
    <w:rsid w:val="00CE685E"/>
    <w:rsid w:val="00CE6C43"/>
    <w:rsid w:val="00CE7746"/>
    <w:rsid w:val="00CE77A0"/>
    <w:rsid w:val="00CE784E"/>
    <w:rsid w:val="00CE791E"/>
    <w:rsid w:val="00CF0E65"/>
    <w:rsid w:val="00CF0F33"/>
    <w:rsid w:val="00CF125C"/>
    <w:rsid w:val="00CF1310"/>
    <w:rsid w:val="00CF13D0"/>
    <w:rsid w:val="00CF16DE"/>
    <w:rsid w:val="00CF1859"/>
    <w:rsid w:val="00CF203C"/>
    <w:rsid w:val="00CF27A6"/>
    <w:rsid w:val="00CF28B1"/>
    <w:rsid w:val="00CF2B78"/>
    <w:rsid w:val="00CF2FA2"/>
    <w:rsid w:val="00CF305C"/>
    <w:rsid w:val="00CF31B4"/>
    <w:rsid w:val="00CF31F9"/>
    <w:rsid w:val="00CF3431"/>
    <w:rsid w:val="00CF35E7"/>
    <w:rsid w:val="00CF38C8"/>
    <w:rsid w:val="00CF390C"/>
    <w:rsid w:val="00CF3D51"/>
    <w:rsid w:val="00CF3DCE"/>
    <w:rsid w:val="00CF4284"/>
    <w:rsid w:val="00CF49B0"/>
    <w:rsid w:val="00CF4CF3"/>
    <w:rsid w:val="00CF4DC5"/>
    <w:rsid w:val="00CF4EB1"/>
    <w:rsid w:val="00CF4F56"/>
    <w:rsid w:val="00CF50F5"/>
    <w:rsid w:val="00CF5402"/>
    <w:rsid w:val="00CF54EB"/>
    <w:rsid w:val="00CF59CF"/>
    <w:rsid w:val="00CF5F96"/>
    <w:rsid w:val="00CF699E"/>
    <w:rsid w:val="00CF6DB3"/>
    <w:rsid w:val="00CF6DB6"/>
    <w:rsid w:val="00CF6ECE"/>
    <w:rsid w:val="00CF73A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0F"/>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0E46"/>
    <w:rsid w:val="00D11192"/>
    <w:rsid w:val="00D111B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2C1"/>
    <w:rsid w:val="00D237A2"/>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BD4"/>
    <w:rsid w:val="00D33C62"/>
    <w:rsid w:val="00D33D47"/>
    <w:rsid w:val="00D33D65"/>
    <w:rsid w:val="00D34029"/>
    <w:rsid w:val="00D340FC"/>
    <w:rsid w:val="00D343FF"/>
    <w:rsid w:val="00D34D9D"/>
    <w:rsid w:val="00D3519E"/>
    <w:rsid w:val="00D3535A"/>
    <w:rsid w:val="00D354C9"/>
    <w:rsid w:val="00D3553C"/>
    <w:rsid w:val="00D356BF"/>
    <w:rsid w:val="00D35742"/>
    <w:rsid w:val="00D358C2"/>
    <w:rsid w:val="00D35921"/>
    <w:rsid w:val="00D35C6F"/>
    <w:rsid w:val="00D35CBC"/>
    <w:rsid w:val="00D35E19"/>
    <w:rsid w:val="00D360CE"/>
    <w:rsid w:val="00D367F5"/>
    <w:rsid w:val="00D36BB6"/>
    <w:rsid w:val="00D36CB6"/>
    <w:rsid w:val="00D36F56"/>
    <w:rsid w:val="00D373AB"/>
    <w:rsid w:val="00D375A5"/>
    <w:rsid w:val="00D376CE"/>
    <w:rsid w:val="00D379D5"/>
    <w:rsid w:val="00D37A6D"/>
    <w:rsid w:val="00D37FEE"/>
    <w:rsid w:val="00D4001F"/>
    <w:rsid w:val="00D40052"/>
    <w:rsid w:val="00D400FE"/>
    <w:rsid w:val="00D40942"/>
    <w:rsid w:val="00D40A38"/>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0934"/>
    <w:rsid w:val="00D51694"/>
    <w:rsid w:val="00D516CF"/>
    <w:rsid w:val="00D51878"/>
    <w:rsid w:val="00D51944"/>
    <w:rsid w:val="00D52684"/>
    <w:rsid w:val="00D52A4B"/>
    <w:rsid w:val="00D52CE6"/>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D52"/>
    <w:rsid w:val="00D55F94"/>
    <w:rsid w:val="00D56209"/>
    <w:rsid w:val="00D56424"/>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1ECD"/>
    <w:rsid w:val="00D62078"/>
    <w:rsid w:val="00D62366"/>
    <w:rsid w:val="00D623BE"/>
    <w:rsid w:val="00D624BE"/>
    <w:rsid w:val="00D6258D"/>
    <w:rsid w:val="00D625FF"/>
    <w:rsid w:val="00D626FE"/>
    <w:rsid w:val="00D6279D"/>
    <w:rsid w:val="00D62D2E"/>
    <w:rsid w:val="00D62E50"/>
    <w:rsid w:val="00D62FA5"/>
    <w:rsid w:val="00D63300"/>
    <w:rsid w:val="00D63635"/>
    <w:rsid w:val="00D639F6"/>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B4B"/>
    <w:rsid w:val="00D67CE4"/>
    <w:rsid w:val="00D67E8E"/>
    <w:rsid w:val="00D70387"/>
    <w:rsid w:val="00D70786"/>
    <w:rsid w:val="00D71106"/>
    <w:rsid w:val="00D715E4"/>
    <w:rsid w:val="00D71685"/>
    <w:rsid w:val="00D71E8E"/>
    <w:rsid w:val="00D72460"/>
    <w:rsid w:val="00D726AD"/>
    <w:rsid w:val="00D729C2"/>
    <w:rsid w:val="00D730E7"/>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CC3"/>
    <w:rsid w:val="00D77F0E"/>
    <w:rsid w:val="00D77FDE"/>
    <w:rsid w:val="00D8024F"/>
    <w:rsid w:val="00D802E0"/>
    <w:rsid w:val="00D80444"/>
    <w:rsid w:val="00D80765"/>
    <w:rsid w:val="00D80859"/>
    <w:rsid w:val="00D8095D"/>
    <w:rsid w:val="00D809EB"/>
    <w:rsid w:val="00D80AD4"/>
    <w:rsid w:val="00D80F92"/>
    <w:rsid w:val="00D8111F"/>
    <w:rsid w:val="00D8112B"/>
    <w:rsid w:val="00D814CE"/>
    <w:rsid w:val="00D8161E"/>
    <w:rsid w:val="00D81811"/>
    <w:rsid w:val="00D81C12"/>
    <w:rsid w:val="00D81D68"/>
    <w:rsid w:val="00D81F60"/>
    <w:rsid w:val="00D8207B"/>
    <w:rsid w:val="00D821B7"/>
    <w:rsid w:val="00D823C6"/>
    <w:rsid w:val="00D826BE"/>
    <w:rsid w:val="00D8280B"/>
    <w:rsid w:val="00D82B93"/>
    <w:rsid w:val="00D82BAE"/>
    <w:rsid w:val="00D82BDC"/>
    <w:rsid w:val="00D8317C"/>
    <w:rsid w:val="00D8381E"/>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A6"/>
    <w:rsid w:val="00D94EB2"/>
    <w:rsid w:val="00D94ECF"/>
    <w:rsid w:val="00D9510F"/>
    <w:rsid w:val="00D95231"/>
    <w:rsid w:val="00D9533C"/>
    <w:rsid w:val="00D955E8"/>
    <w:rsid w:val="00D95613"/>
    <w:rsid w:val="00D95E19"/>
    <w:rsid w:val="00D96A30"/>
    <w:rsid w:val="00D96A5A"/>
    <w:rsid w:val="00D96AAD"/>
    <w:rsid w:val="00D96DC5"/>
    <w:rsid w:val="00D97034"/>
    <w:rsid w:val="00D972E4"/>
    <w:rsid w:val="00D972FD"/>
    <w:rsid w:val="00D973CA"/>
    <w:rsid w:val="00D97AAB"/>
    <w:rsid w:val="00DA0586"/>
    <w:rsid w:val="00DA0596"/>
    <w:rsid w:val="00DA0635"/>
    <w:rsid w:val="00DA0890"/>
    <w:rsid w:val="00DA0C10"/>
    <w:rsid w:val="00DA0D24"/>
    <w:rsid w:val="00DA0E18"/>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468"/>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2C79"/>
    <w:rsid w:val="00DB3331"/>
    <w:rsid w:val="00DB38E3"/>
    <w:rsid w:val="00DB3A28"/>
    <w:rsid w:val="00DB3BFC"/>
    <w:rsid w:val="00DB402C"/>
    <w:rsid w:val="00DB44E3"/>
    <w:rsid w:val="00DB471F"/>
    <w:rsid w:val="00DB476A"/>
    <w:rsid w:val="00DB48E2"/>
    <w:rsid w:val="00DB4AB9"/>
    <w:rsid w:val="00DB4EB7"/>
    <w:rsid w:val="00DB511E"/>
    <w:rsid w:val="00DB5215"/>
    <w:rsid w:val="00DB52EF"/>
    <w:rsid w:val="00DB5770"/>
    <w:rsid w:val="00DB57CD"/>
    <w:rsid w:val="00DB58B0"/>
    <w:rsid w:val="00DB5C69"/>
    <w:rsid w:val="00DB6656"/>
    <w:rsid w:val="00DB6CA4"/>
    <w:rsid w:val="00DB6D7F"/>
    <w:rsid w:val="00DB6DA6"/>
    <w:rsid w:val="00DB6EA6"/>
    <w:rsid w:val="00DB7248"/>
    <w:rsid w:val="00DB72DC"/>
    <w:rsid w:val="00DB7438"/>
    <w:rsid w:val="00DB76F9"/>
    <w:rsid w:val="00DB77AD"/>
    <w:rsid w:val="00DB7860"/>
    <w:rsid w:val="00DB7D83"/>
    <w:rsid w:val="00DB7EB0"/>
    <w:rsid w:val="00DC086C"/>
    <w:rsid w:val="00DC0CCA"/>
    <w:rsid w:val="00DC0D96"/>
    <w:rsid w:val="00DC0FFB"/>
    <w:rsid w:val="00DC107F"/>
    <w:rsid w:val="00DC1461"/>
    <w:rsid w:val="00DC1507"/>
    <w:rsid w:val="00DC1518"/>
    <w:rsid w:val="00DC154A"/>
    <w:rsid w:val="00DC17BC"/>
    <w:rsid w:val="00DC183A"/>
    <w:rsid w:val="00DC1ACE"/>
    <w:rsid w:val="00DC1C4C"/>
    <w:rsid w:val="00DC2C37"/>
    <w:rsid w:val="00DC2D70"/>
    <w:rsid w:val="00DC300C"/>
    <w:rsid w:val="00DC32E1"/>
    <w:rsid w:val="00DC34EE"/>
    <w:rsid w:val="00DC398F"/>
    <w:rsid w:val="00DC3DF8"/>
    <w:rsid w:val="00DC41E2"/>
    <w:rsid w:val="00DC470F"/>
    <w:rsid w:val="00DC4ADB"/>
    <w:rsid w:val="00DC4B2A"/>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04"/>
    <w:rsid w:val="00DD2C6D"/>
    <w:rsid w:val="00DD2E4F"/>
    <w:rsid w:val="00DD2EC3"/>
    <w:rsid w:val="00DD34AC"/>
    <w:rsid w:val="00DD3D10"/>
    <w:rsid w:val="00DD3F67"/>
    <w:rsid w:val="00DD3FD0"/>
    <w:rsid w:val="00DD416E"/>
    <w:rsid w:val="00DD424F"/>
    <w:rsid w:val="00DD4541"/>
    <w:rsid w:val="00DD45D2"/>
    <w:rsid w:val="00DD4DB6"/>
    <w:rsid w:val="00DD52B5"/>
    <w:rsid w:val="00DD562E"/>
    <w:rsid w:val="00DD564F"/>
    <w:rsid w:val="00DD5658"/>
    <w:rsid w:val="00DD5D83"/>
    <w:rsid w:val="00DD5DCC"/>
    <w:rsid w:val="00DD60F2"/>
    <w:rsid w:val="00DD6328"/>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5B4"/>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4EB3"/>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527"/>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366"/>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A06"/>
    <w:rsid w:val="00E22B76"/>
    <w:rsid w:val="00E22C19"/>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2BDB"/>
    <w:rsid w:val="00E33C7D"/>
    <w:rsid w:val="00E3419A"/>
    <w:rsid w:val="00E34245"/>
    <w:rsid w:val="00E34425"/>
    <w:rsid w:val="00E3456D"/>
    <w:rsid w:val="00E346FE"/>
    <w:rsid w:val="00E34723"/>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90A"/>
    <w:rsid w:val="00E50ADC"/>
    <w:rsid w:val="00E50BBC"/>
    <w:rsid w:val="00E50D69"/>
    <w:rsid w:val="00E512EB"/>
    <w:rsid w:val="00E516CA"/>
    <w:rsid w:val="00E517C1"/>
    <w:rsid w:val="00E51B09"/>
    <w:rsid w:val="00E51CA4"/>
    <w:rsid w:val="00E51E2B"/>
    <w:rsid w:val="00E52256"/>
    <w:rsid w:val="00E5276C"/>
    <w:rsid w:val="00E52D87"/>
    <w:rsid w:val="00E52E36"/>
    <w:rsid w:val="00E52F17"/>
    <w:rsid w:val="00E52FD6"/>
    <w:rsid w:val="00E53724"/>
    <w:rsid w:val="00E5390B"/>
    <w:rsid w:val="00E5392B"/>
    <w:rsid w:val="00E53F38"/>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7E"/>
    <w:rsid w:val="00E556F8"/>
    <w:rsid w:val="00E55F4D"/>
    <w:rsid w:val="00E561BB"/>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0FFF"/>
    <w:rsid w:val="00E614B8"/>
    <w:rsid w:val="00E61D60"/>
    <w:rsid w:val="00E61D62"/>
    <w:rsid w:val="00E62D48"/>
    <w:rsid w:val="00E62E47"/>
    <w:rsid w:val="00E62EC0"/>
    <w:rsid w:val="00E630E6"/>
    <w:rsid w:val="00E63611"/>
    <w:rsid w:val="00E63644"/>
    <w:rsid w:val="00E63902"/>
    <w:rsid w:val="00E63F63"/>
    <w:rsid w:val="00E64206"/>
    <w:rsid w:val="00E644BB"/>
    <w:rsid w:val="00E6467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A22"/>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E13"/>
    <w:rsid w:val="00E74FA6"/>
    <w:rsid w:val="00E7559C"/>
    <w:rsid w:val="00E756B9"/>
    <w:rsid w:val="00E75841"/>
    <w:rsid w:val="00E75C27"/>
    <w:rsid w:val="00E75EE2"/>
    <w:rsid w:val="00E75F4D"/>
    <w:rsid w:val="00E76015"/>
    <w:rsid w:val="00E76049"/>
    <w:rsid w:val="00E760DD"/>
    <w:rsid w:val="00E76199"/>
    <w:rsid w:val="00E7635C"/>
    <w:rsid w:val="00E76847"/>
    <w:rsid w:val="00E76995"/>
    <w:rsid w:val="00E77056"/>
    <w:rsid w:val="00E774FF"/>
    <w:rsid w:val="00E7752A"/>
    <w:rsid w:val="00E779E4"/>
    <w:rsid w:val="00E77EDA"/>
    <w:rsid w:val="00E8001C"/>
    <w:rsid w:val="00E80039"/>
    <w:rsid w:val="00E801C3"/>
    <w:rsid w:val="00E80833"/>
    <w:rsid w:val="00E809D7"/>
    <w:rsid w:val="00E809E4"/>
    <w:rsid w:val="00E80A3F"/>
    <w:rsid w:val="00E80C52"/>
    <w:rsid w:val="00E8119E"/>
    <w:rsid w:val="00E81862"/>
    <w:rsid w:val="00E818B3"/>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9CA"/>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13D"/>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589C"/>
    <w:rsid w:val="00E964F0"/>
    <w:rsid w:val="00E967C2"/>
    <w:rsid w:val="00E96F03"/>
    <w:rsid w:val="00E96F18"/>
    <w:rsid w:val="00E97156"/>
    <w:rsid w:val="00E97250"/>
    <w:rsid w:val="00E97401"/>
    <w:rsid w:val="00E97D10"/>
    <w:rsid w:val="00E97E99"/>
    <w:rsid w:val="00EA00F1"/>
    <w:rsid w:val="00EA0251"/>
    <w:rsid w:val="00EA02BA"/>
    <w:rsid w:val="00EA0778"/>
    <w:rsid w:val="00EA0A47"/>
    <w:rsid w:val="00EA10D8"/>
    <w:rsid w:val="00EA1288"/>
    <w:rsid w:val="00EA13D1"/>
    <w:rsid w:val="00EA1424"/>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21"/>
    <w:rsid w:val="00EA418B"/>
    <w:rsid w:val="00EA45BE"/>
    <w:rsid w:val="00EA46A6"/>
    <w:rsid w:val="00EA4744"/>
    <w:rsid w:val="00EA4825"/>
    <w:rsid w:val="00EA4AE2"/>
    <w:rsid w:val="00EA4BAB"/>
    <w:rsid w:val="00EA5046"/>
    <w:rsid w:val="00EA559D"/>
    <w:rsid w:val="00EA56DB"/>
    <w:rsid w:val="00EA5DBB"/>
    <w:rsid w:val="00EA670A"/>
    <w:rsid w:val="00EA67EA"/>
    <w:rsid w:val="00EA6CA6"/>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E7"/>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AC7"/>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3E0D"/>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A25"/>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2E"/>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6CD"/>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3B6"/>
    <w:rsid w:val="00F157B4"/>
    <w:rsid w:val="00F15F3C"/>
    <w:rsid w:val="00F167C0"/>
    <w:rsid w:val="00F16E6F"/>
    <w:rsid w:val="00F171C2"/>
    <w:rsid w:val="00F173B8"/>
    <w:rsid w:val="00F173D6"/>
    <w:rsid w:val="00F174C0"/>
    <w:rsid w:val="00F17605"/>
    <w:rsid w:val="00F17E84"/>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03"/>
    <w:rsid w:val="00F2334D"/>
    <w:rsid w:val="00F23B3E"/>
    <w:rsid w:val="00F2418C"/>
    <w:rsid w:val="00F24309"/>
    <w:rsid w:val="00F24331"/>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7077"/>
    <w:rsid w:val="00F3716F"/>
    <w:rsid w:val="00F37363"/>
    <w:rsid w:val="00F37560"/>
    <w:rsid w:val="00F375DC"/>
    <w:rsid w:val="00F37A0D"/>
    <w:rsid w:val="00F37FD1"/>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74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1E3"/>
    <w:rsid w:val="00F50437"/>
    <w:rsid w:val="00F5072A"/>
    <w:rsid w:val="00F50A3B"/>
    <w:rsid w:val="00F50EAB"/>
    <w:rsid w:val="00F5109C"/>
    <w:rsid w:val="00F51102"/>
    <w:rsid w:val="00F5133A"/>
    <w:rsid w:val="00F5163F"/>
    <w:rsid w:val="00F51663"/>
    <w:rsid w:val="00F51AD2"/>
    <w:rsid w:val="00F51B38"/>
    <w:rsid w:val="00F51BA1"/>
    <w:rsid w:val="00F51C39"/>
    <w:rsid w:val="00F51ECD"/>
    <w:rsid w:val="00F51FC7"/>
    <w:rsid w:val="00F522D3"/>
    <w:rsid w:val="00F528A8"/>
    <w:rsid w:val="00F529B9"/>
    <w:rsid w:val="00F52FB7"/>
    <w:rsid w:val="00F52FE9"/>
    <w:rsid w:val="00F531CF"/>
    <w:rsid w:val="00F534E3"/>
    <w:rsid w:val="00F537D4"/>
    <w:rsid w:val="00F5391A"/>
    <w:rsid w:val="00F5397E"/>
    <w:rsid w:val="00F539BC"/>
    <w:rsid w:val="00F53DB4"/>
    <w:rsid w:val="00F53FB3"/>
    <w:rsid w:val="00F5403E"/>
    <w:rsid w:val="00F54208"/>
    <w:rsid w:val="00F547DD"/>
    <w:rsid w:val="00F5482A"/>
    <w:rsid w:val="00F54DD1"/>
    <w:rsid w:val="00F55097"/>
    <w:rsid w:val="00F5522F"/>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5F1C"/>
    <w:rsid w:val="00F661ED"/>
    <w:rsid w:val="00F669EB"/>
    <w:rsid w:val="00F66C68"/>
    <w:rsid w:val="00F66CB6"/>
    <w:rsid w:val="00F66DF0"/>
    <w:rsid w:val="00F67292"/>
    <w:rsid w:val="00F67587"/>
    <w:rsid w:val="00F6784D"/>
    <w:rsid w:val="00F67A03"/>
    <w:rsid w:val="00F67C9B"/>
    <w:rsid w:val="00F67EC6"/>
    <w:rsid w:val="00F67F19"/>
    <w:rsid w:val="00F700AF"/>
    <w:rsid w:val="00F702B8"/>
    <w:rsid w:val="00F7030D"/>
    <w:rsid w:val="00F703F8"/>
    <w:rsid w:val="00F70689"/>
    <w:rsid w:val="00F70859"/>
    <w:rsid w:val="00F708FF"/>
    <w:rsid w:val="00F70A21"/>
    <w:rsid w:val="00F70AF4"/>
    <w:rsid w:val="00F716CA"/>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79B"/>
    <w:rsid w:val="00F75ABD"/>
    <w:rsid w:val="00F75B7B"/>
    <w:rsid w:val="00F7623A"/>
    <w:rsid w:val="00F764D3"/>
    <w:rsid w:val="00F76562"/>
    <w:rsid w:val="00F7695D"/>
    <w:rsid w:val="00F76F3D"/>
    <w:rsid w:val="00F7707E"/>
    <w:rsid w:val="00F77216"/>
    <w:rsid w:val="00F7752B"/>
    <w:rsid w:val="00F77A49"/>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A1"/>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885"/>
    <w:rsid w:val="00F91BE4"/>
    <w:rsid w:val="00F91CCD"/>
    <w:rsid w:val="00F9232E"/>
    <w:rsid w:val="00F92535"/>
    <w:rsid w:val="00F92656"/>
    <w:rsid w:val="00F9299B"/>
    <w:rsid w:val="00F92B23"/>
    <w:rsid w:val="00F932FE"/>
    <w:rsid w:val="00F93505"/>
    <w:rsid w:val="00F93817"/>
    <w:rsid w:val="00F941CC"/>
    <w:rsid w:val="00F94505"/>
    <w:rsid w:val="00F947B5"/>
    <w:rsid w:val="00F94AC6"/>
    <w:rsid w:val="00F94F54"/>
    <w:rsid w:val="00F954CF"/>
    <w:rsid w:val="00F95A27"/>
    <w:rsid w:val="00F95BD0"/>
    <w:rsid w:val="00F95C7C"/>
    <w:rsid w:val="00F962E9"/>
    <w:rsid w:val="00F96834"/>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4C40"/>
    <w:rsid w:val="00FA521E"/>
    <w:rsid w:val="00FA5356"/>
    <w:rsid w:val="00FA5723"/>
    <w:rsid w:val="00FA57F0"/>
    <w:rsid w:val="00FA5C13"/>
    <w:rsid w:val="00FA6380"/>
    <w:rsid w:val="00FA659A"/>
    <w:rsid w:val="00FA65FB"/>
    <w:rsid w:val="00FA6AC1"/>
    <w:rsid w:val="00FA6BFE"/>
    <w:rsid w:val="00FA6E4B"/>
    <w:rsid w:val="00FA7358"/>
    <w:rsid w:val="00FA762A"/>
    <w:rsid w:val="00FA767D"/>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844"/>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1BFC"/>
    <w:rsid w:val="00FC235A"/>
    <w:rsid w:val="00FC26CF"/>
    <w:rsid w:val="00FC2765"/>
    <w:rsid w:val="00FC2B3B"/>
    <w:rsid w:val="00FC2C46"/>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4F47"/>
    <w:rsid w:val="00FC549F"/>
    <w:rsid w:val="00FC54CF"/>
    <w:rsid w:val="00FC5BE9"/>
    <w:rsid w:val="00FC6BD6"/>
    <w:rsid w:val="00FC6D2C"/>
    <w:rsid w:val="00FC6E2D"/>
    <w:rsid w:val="00FC7117"/>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20"/>
    <w:rsid w:val="00FD21F1"/>
    <w:rsid w:val="00FD22FF"/>
    <w:rsid w:val="00FD270B"/>
    <w:rsid w:val="00FD2B2D"/>
    <w:rsid w:val="00FD3029"/>
    <w:rsid w:val="00FD357E"/>
    <w:rsid w:val="00FD3594"/>
    <w:rsid w:val="00FD369C"/>
    <w:rsid w:val="00FD3809"/>
    <w:rsid w:val="00FD382B"/>
    <w:rsid w:val="00FD3B37"/>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925"/>
    <w:rsid w:val="00FE0F0E"/>
    <w:rsid w:val="00FE0F77"/>
    <w:rsid w:val="00FE15F1"/>
    <w:rsid w:val="00FE18B5"/>
    <w:rsid w:val="00FE1AD4"/>
    <w:rsid w:val="00FE1ADA"/>
    <w:rsid w:val="00FE22AE"/>
    <w:rsid w:val="00FE234A"/>
    <w:rsid w:val="00FE27E0"/>
    <w:rsid w:val="00FE28A5"/>
    <w:rsid w:val="00FE29F8"/>
    <w:rsid w:val="00FE2A63"/>
    <w:rsid w:val="00FE2B0F"/>
    <w:rsid w:val="00FE2FF1"/>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17B"/>
    <w:rsid w:val="00FE74EE"/>
    <w:rsid w:val="00FE7559"/>
    <w:rsid w:val="00FF0071"/>
    <w:rsid w:val="00FF017A"/>
    <w:rsid w:val="00FF03A1"/>
    <w:rsid w:val="00FF0629"/>
    <w:rsid w:val="00FF0670"/>
    <w:rsid w:val="00FF088A"/>
    <w:rsid w:val="00FF0A27"/>
    <w:rsid w:val="00FF0BAC"/>
    <w:rsid w:val="00FF1003"/>
    <w:rsid w:val="00FF147E"/>
    <w:rsid w:val="00FF1591"/>
    <w:rsid w:val="00FF1636"/>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7DB"/>
    <w:rsid w:val="00FF381E"/>
    <w:rsid w:val="00FF3871"/>
    <w:rsid w:val="00FF3B84"/>
    <w:rsid w:val="00FF3CB2"/>
    <w:rsid w:val="00FF4015"/>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D2F"/>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uiPriority w:val="99"/>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paragraph" w:styleId="Revision">
    <w:name w:val="Revision"/>
    <w:hidden/>
    <w:uiPriority w:val="99"/>
    <w:semiHidden/>
    <w:rsid w:val="00D03C0F"/>
    <w:rPr>
      <w:rFonts w:eastAsia="MS Gothic"/>
      <w:sz w:val="24"/>
      <w:szCs w:val="24"/>
      <w:lang w:eastAsia="en-US"/>
    </w:rPr>
  </w:style>
  <w:style w:type="paragraph" w:customStyle="1" w:styleId="LGTdoc1">
    <w:name w:val="LGTdoc_제목1"/>
    <w:basedOn w:val="Normal"/>
    <w:rsid w:val="00E32BDB"/>
    <w:pPr>
      <w:adjustRightInd w:val="0"/>
      <w:snapToGrid w:val="0"/>
      <w:spacing w:beforeLines="50" w:after="100" w:afterAutospacing="1"/>
      <w:jc w:val="both"/>
    </w:pPr>
    <w:rPr>
      <w:rFonts w:ascii="Arial" w:eastAsia="MS Mincho" w:hAnsi="Arial" w:cs="Arial"/>
      <w:b/>
      <w:snapToGrid w:val="0"/>
      <w:sz w:val="28"/>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D2F"/>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uiPriority w:val="99"/>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paragraph" w:styleId="Revision">
    <w:name w:val="Revision"/>
    <w:hidden/>
    <w:uiPriority w:val="99"/>
    <w:semiHidden/>
    <w:rsid w:val="00D03C0F"/>
    <w:rPr>
      <w:rFonts w:eastAsia="MS Gothic"/>
      <w:sz w:val="24"/>
      <w:szCs w:val="24"/>
      <w:lang w:eastAsia="en-US"/>
    </w:rPr>
  </w:style>
  <w:style w:type="paragraph" w:customStyle="1" w:styleId="LGTdoc1">
    <w:name w:val="LGTdoc_제목1"/>
    <w:basedOn w:val="Normal"/>
    <w:rsid w:val="00E32BDB"/>
    <w:pPr>
      <w:adjustRightInd w:val="0"/>
      <w:snapToGrid w:val="0"/>
      <w:spacing w:beforeLines="50" w:after="100" w:afterAutospacing="1"/>
      <w:jc w:val="both"/>
    </w:pPr>
    <w:rPr>
      <w:rFonts w:ascii="Arial" w:eastAsia="MS Mincho" w:hAnsi="Arial" w:cs="Arial"/>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4267">
      <w:bodyDiv w:val="1"/>
      <w:marLeft w:val="0"/>
      <w:marRight w:val="0"/>
      <w:marTop w:val="0"/>
      <w:marBottom w:val="0"/>
      <w:divBdr>
        <w:top w:val="none" w:sz="0" w:space="0" w:color="auto"/>
        <w:left w:val="none" w:sz="0" w:space="0" w:color="auto"/>
        <w:bottom w:val="none" w:sz="0" w:space="0" w:color="auto"/>
        <w:right w:val="none" w:sz="0" w:space="0" w:color="auto"/>
      </w:divBdr>
      <w:divsChild>
        <w:div w:id="1712000414">
          <w:marLeft w:val="922"/>
          <w:marRight w:val="0"/>
          <w:marTop w:val="96"/>
          <w:marBottom w:val="48"/>
          <w:divBdr>
            <w:top w:val="none" w:sz="0" w:space="0" w:color="auto"/>
            <w:left w:val="none" w:sz="0" w:space="0" w:color="auto"/>
            <w:bottom w:val="none" w:sz="0" w:space="0" w:color="auto"/>
            <w:right w:val="none" w:sz="0" w:space="0" w:color="auto"/>
          </w:divBdr>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0828224">
      <w:bodyDiv w:val="1"/>
      <w:marLeft w:val="0"/>
      <w:marRight w:val="0"/>
      <w:marTop w:val="0"/>
      <w:marBottom w:val="0"/>
      <w:divBdr>
        <w:top w:val="none" w:sz="0" w:space="0" w:color="auto"/>
        <w:left w:val="none" w:sz="0" w:space="0" w:color="auto"/>
        <w:bottom w:val="none" w:sz="0" w:space="0" w:color="auto"/>
        <w:right w:val="none" w:sz="0" w:space="0" w:color="auto"/>
      </w:divBdr>
      <w:divsChild>
        <w:div w:id="1922369003">
          <w:marLeft w:val="461"/>
          <w:marRight w:val="0"/>
          <w:marTop w:val="96"/>
          <w:marBottom w:val="48"/>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62859150">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12450">
      <w:bodyDiv w:val="1"/>
      <w:marLeft w:val="0"/>
      <w:marRight w:val="0"/>
      <w:marTop w:val="0"/>
      <w:marBottom w:val="0"/>
      <w:divBdr>
        <w:top w:val="none" w:sz="0" w:space="0" w:color="auto"/>
        <w:left w:val="none" w:sz="0" w:space="0" w:color="auto"/>
        <w:bottom w:val="none" w:sz="0" w:space="0" w:color="auto"/>
        <w:right w:val="none" w:sz="0" w:space="0" w:color="auto"/>
      </w:divBdr>
      <w:divsChild>
        <w:div w:id="866525545">
          <w:marLeft w:val="922"/>
          <w:marRight w:val="0"/>
          <w:marTop w:val="77"/>
          <w:marBottom w:val="38"/>
          <w:divBdr>
            <w:top w:val="none" w:sz="0" w:space="0" w:color="auto"/>
            <w:left w:val="none" w:sz="0" w:space="0" w:color="auto"/>
            <w:bottom w:val="none" w:sz="0" w:space="0" w:color="auto"/>
            <w:right w:val="none" w:sz="0" w:space="0" w:color="auto"/>
          </w:divBdr>
        </w:div>
        <w:div w:id="1217937080">
          <w:marLeft w:val="1253"/>
          <w:marRight w:val="0"/>
          <w:marTop w:val="77"/>
          <w:marBottom w:val="38"/>
          <w:divBdr>
            <w:top w:val="none" w:sz="0" w:space="0" w:color="auto"/>
            <w:left w:val="none" w:sz="0" w:space="0" w:color="auto"/>
            <w:bottom w:val="none" w:sz="0" w:space="0" w:color="auto"/>
            <w:right w:val="none" w:sz="0" w:space="0" w:color="auto"/>
          </w:divBdr>
        </w:div>
        <w:div w:id="774132124">
          <w:marLeft w:val="1598"/>
          <w:marRight w:val="0"/>
          <w:marTop w:val="67"/>
          <w:marBottom w:val="34"/>
          <w:divBdr>
            <w:top w:val="none" w:sz="0" w:space="0" w:color="auto"/>
            <w:left w:val="none" w:sz="0" w:space="0" w:color="auto"/>
            <w:bottom w:val="none" w:sz="0" w:space="0" w:color="auto"/>
            <w:right w:val="none" w:sz="0" w:space="0" w:color="auto"/>
          </w:divBdr>
        </w:div>
        <w:div w:id="1945306157">
          <w:marLeft w:val="1598"/>
          <w:marRight w:val="0"/>
          <w:marTop w:val="67"/>
          <w:marBottom w:val="34"/>
          <w:divBdr>
            <w:top w:val="none" w:sz="0" w:space="0" w:color="auto"/>
            <w:left w:val="none" w:sz="0" w:space="0" w:color="auto"/>
            <w:bottom w:val="none" w:sz="0" w:space="0" w:color="auto"/>
            <w:right w:val="none" w:sz="0" w:space="0" w:color="auto"/>
          </w:divBdr>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46940310">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148641">
      <w:bodyDiv w:val="1"/>
      <w:marLeft w:val="0"/>
      <w:marRight w:val="0"/>
      <w:marTop w:val="0"/>
      <w:marBottom w:val="0"/>
      <w:divBdr>
        <w:top w:val="none" w:sz="0" w:space="0" w:color="auto"/>
        <w:left w:val="none" w:sz="0" w:space="0" w:color="auto"/>
        <w:bottom w:val="none" w:sz="0" w:space="0" w:color="auto"/>
        <w:right w:val="none" w:sz="0" w:space="0" w:color="auto"/>
      </w:divBdr>
      <w:divsChild>
        <w:div w:id="790248489">
          <w:marLeft w:val="922"/>
          <w:marRight w:val="0"/>
          <w:marTop w:val="86"/>
          <w:marBottom w:val="43"/>
          <w:divBdr>
            <w:top w:val="none" w:sz="0" w:space="0" w:color="auto"/>
            <w:left w:val="none" w:sz="0" w:space="0" w:color="auto"/>
            <w:bottom w:val="none" w:sz="0" w:space="0" w:color="auto"/>
            <w:right w:val="none" w:sz="0" w:space="0" w:color="auto"/>
          </w:divBdr>
        </w:div>
        <w:div w:id="91439173">
          <w:marLeft w:val="1253"/>
          <w:marRight w:val="0"/>
          <w:marTop w:val="77"/>
          <w:marBottom w:val="38"/>
          <w:divBdr>
            <w:top w:val="none" w:sz="0" w:space="0" w:color="auto"/>
            <w:left w:val="none" w:sz="0" w:space="0" w:color="auto"/>
            <w:bottom w:val="none" w:sz="0" w:space="0" w:color="auto"/>
            <w:right w:val="none" w:sz="0" w:space="0" w:color="auto"/>
          </w:divBdr>
        </w:div>
        <w:div w:id="1923484778">
          <w:marLeft w:val="1598"/>
          <w:marRight w:val="0"/>
          <w:marTop w:val="67"/>
          <w:marBottom w:val="34"/>
          <w:divBdr>
            <w:top w:val="none" w:sz="0" w:space="0" w:color="auto"/>
            <w:left w:val="none" w:sz="0" w:space="0" w:color="auto"/>
            <w:bottom w:val="none" w:sz="0" w:space="0" w:color="auto"/>
            <w:right w:val="none" w:sz="0" w:space="0" w:color="auto"/>
          </w:divBdr>
        </w:div>
        <w:div w:id="1861504855">
          <w:marLeft w:val="1598"/>
          <w:marRight w:val="0"/>
          <w:marTop w:val="67"/>
          <w:marBottom w:val="34"/>
          <w:divBdr>
            <w:top w:val="none" w:sz="0" w:space="0" w:color="auto"/>
            <w:left w:val="none" w:sz="0" w:space="0" w:color="auto"/>
            <w:bottom w:val="none" w:sz="0" w:space="0" w:color="auto"/>
            <w:right w:val="none" w:sz="0" w:space="0" w:color="auto"/>
          </w:divBdr>
        </w:div>
        <w:div w:id="342325669">
          <w:marLeft w:val="1598"/>
          <w:marRight w:val="0"/>
          <w:marTop w:val="67"/>
          <w:marBottom w:val="34"/>
          <w:divBdr>
            <w:top w:val="none" w:sz="0" w:space="0" w:color="auto"/>
            <w:left w:val="none" w:sz="0" w:space="0" w:color="auto"/>
            <w:bottom w:val="none" w:sz="0" w:space="0" w:color="auto"/>
            <w:right w:val="none" w:sz="0" w:space="0" w:color="auto"/>
          </w:divBdr>
        </w:div>
        <w:div w:id="736707733">
          <w:marLeft w:val="1598"/>
          <w:marRight w:val="0"/>
          <w:marTop w:val="67"/>
          <w:marBottom w:val="34"/>
          <w:divBdr>
            <w:top w:val="none" w:sz="0" w:space="0" w:color="auto"/>
            <w:left w:val="none" w:sz="0" w:space="0" w:color="auto"/>
            <w:bottom w:val="none" w:sz="0" w:space="0" w:color="auto"/>
            <w:right w:val="none" w:sz="0" w:space="0" w:color="auto"/>
          </w:divBdr>
        </w:div>
        <w:div w:id="1876768723">
          <w:marLeft w:val="1598"/>
          <w:marRight w:val="0"/>
          <w:marTop w:val="67"/>
          <w:marBottom w:val="34"/>
          <w:divBdr>
            <w:top w:val="none" w:sz="0" w:space="0" w:color="auto"/>
            <w:left w:val="none" w:sz="0" w:space="0" w:color="auto"/>
            <w:bottom w:val="none" w:sz="0" w:space="0" w:color="auto"/>
            <w:right w:val="none" w:sz="0" w:space="0" w:color="auto"/>
          </w:divBdr>
        </w:div>
        <w:div w:id="1008217664">
          <w:marLeft w:val="922"/>
          <w:marRight w:val="0"/>
          <w:marTop w:val="86"/>
          <w:marBottom w:val="43"/>
          <w:divBdr>
            <w:top w:val="none" w:sz="0" w:space="0" w:color="auto"/>
            <w:left w:val="none" w:sz="0" w:space="0" w:color="auto"/>
            <w:bottom w:val="none" w:sz="0" w:space="0" w:color="auto"/>
            <w:right w:val="none" w:sz="0" w:space="0" w:color="auto"/>
          </w:divBdr>
        </w:div>
        <w:div w:id="233204776">
          <w:marLeft w:val="1253"/>
          <w:marRight w:val="0"/>
          <w:marTop w:val="77"/>
          <w:marBottom w:val="38"/>
          <w:divBdr>
            <w:top w:val="none" w:sz="0" w:space="0" w:color="auto"/>
            <w:left w:val="none" w:sz="0" w:space="0" w:color="auto"/>
            <w:bottom w:val="none" w:sz="0" w:space="0" w:color="auto"/>
            <w:right w:val="none" w:sz="0" w:space="0" w:color="auto"/>
          </w:divBdr>
        </w:div>
        <w:div w:id="298923661">
          <w:marLeft w:val="1253"/>
          <w:marRight w:val="0"/>
          <w:marTop w:val="77"/>
          <w:marBottom w:val="38"/>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04063683">
      <w:bodyDiv w:val="1"/>
      <w:marLeft w:val="0"/>
      <w:marRight w:val="0"/>
      <w:marTop w:val="0"/>
      <w:marBottom w:val="0"/>
      <w:divBdr>
        <w:top w:val="none" w:sz="0" w:space="0" w:color="auto"/>
        <w:left w:val="none" w:sz="0" w:space="0" w:color="auto"/>
        <w:bottom w:val="none" w:sz="0" w:space="0" w:color="auto"/>
        <w:right w:val="none" w:sz="0" w:space="0" w:color="auto"/>
      </w:divBdr>
      <w:divsChild>
        <w:div w:id="411238430">
          <w:marLeft w:val="1598"/>
          <w:marRight w:val="0"/>
          <w:marTop w:val="67"/>
          <w:marBottom w:val="34"/>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microsoft.com/office/2007/relationships/stylesWithEffects" Target="stylesWithEffect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1.xml"/><Relationship Id="rId30"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2047</Words>
  <Characters>11671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2017-10-01T12:44:00Z</dcterms:created>
  <dcterms:modified xsi:type="dcterms:W3CDTF">2017-10-02T18:56:00Z</dcterms:modified>
</cp:coreProperties>
</file>